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left"/>
        <w:rPr>
          <w:rFonts w:hint="default" w:ascii="Times New Roman" w:hAnsi="Times New Roman" w:eastAsia="方正黑体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beforeLines="0" w:afterLines="0" w:line="500" w:lineRule="exact"/>
        <w:ind w:firstLine="0" w:firstLineChars="0"/>
        <w:jc w:val="center"/>
        <w:textAlignment w:val="auto"/>
        <w:rPr>
          <w:rFonts w:hint="default" w:ascii="Times New Roman" w:hAnsi="Times New Roman" w:eastAsia="方正楷体_GBK" w:cs="Times New Roman"/>
          <w:b w:val="0"/>
          <w:bCs w:val="0"/>
          <w:kern w:val="0"/>
          <w:sz w:val="28"/>
          <w:szCs w:val="28"/>
          <w:lang w:val="en-US" w:eastAsia="zh-CN"/>
        </w:rPr>
      </w:pPr>
      <w:r>
        <w:rPr>
          <w:rFonts w:hint="default" w:ascii="Times New Roman" w:hAnsi="Times New Roman" w:eastAsia="方正小标宋_GBK" w:cs="Times New Roman"/>
          <w:b w:val="0"/>
          <w:bCs w:val="0"/>
          <w:kern w:val="0"/>
          <w:sz w:val="44"/>
          <w:szCs w:val="44"/>
          <w:lang w:val="en-US" w:eastAsia="zh-CN"/>
        </w:rPr>
        <w:t>广告印务服务</w:t>
      </w:r>
      <w:bookmarkStart w:id="1" w:name="_GoBack"/>
      <w:r>
        <w:rPr>
          <w:rFonts w:hint="default" w:ascii="Times New Roman" w:hAnsi="Times New Roman" w:eastAsia="方正小标宋_GBK" w:cs="Times New Roman"/>
          <w:b w:val="0"/>
          <w:bCs w:val="0"/>
          <w:kern w:val="0"/>
          <w:sz w:val="44"/>
          <w:szCs w:val="44"/>
          <w:lang w:val="en-US" w:eastAsia="zh-CN"/>
        </w:rPr>
        <w:t>合同</w:t>
      </w:r>
      <w:bookmarkEnd w:id="1"/>
    </w:p>
    <w:p>
      <w:pPr>
        <w:keepNext w:val="0"/>
        <w:keepLines w:val="0"/>
        <w:pageBreakBefore w:val="0"/>
        <w:widowControl w:val="0"/>
        <w:kinsoku/>
        <w:wordWrap/>
        <w:overflowPunct/>
        <w:topLinePunct w:val="0"/>
        <w:autoSpaceDE/>
        <w:autoSpaceDN/>
        <w:bidi w:val="0"/>
        <w:adjustRightInd/>
        <w:spacing w:beforeLines="0" w:afterLines="0" w:line="500" w:lineRule="exact"/>
        <w:ind w:firstLine="5320" w:firstLineChars="1900"/>
        <w:jc w:val="left"/>
        <w:textAlignment w:val="auto"/>
        <w:rPr>
          <w:rFonts w:hint="default" w:ascii="Times New Roman" w:hAnsi="Times New Roman" w:eastAsia="方正楷体_GBK" w:cs="Times New Roman"/>
          <w:b w:val="0"/>
          <w:bCs w:val="0"/>
          <w:kern w:val="0"/>
          <w:sz w:val="28"/>
          <w:szCs w:val="28"/>
          <w:lang w:val="en-US" w:eastAsia="zh-CN"/>
        </w:rPr>
      </w:pPr>
      <w:r>
        <w:rPr>
          <w:rFonts w:hint="default" w:ascii="Times New Roman" w:hAnsi="Times New Roman" w:eastAsia="方正楷体_GBK" w:cs="Times New Roman"/>
          <w:b w:val="0"/>
          <w:bCs w:val="0"/>
          <w:kern w:val="0"/>
          <w:sz w:val="28"/>
          <w:szCs w:val="28"/>
          <w:lang w:val="en-US" w:eastAsia="zh-CN"/>
        </w:rPr>
        <w:t>合同编号：LPFW26XXXX</w:t>
      </w:r>
    </w:p>
    <w:p>
      <w:pPr>
        <w:keepNext w:val="0"/>
        <w:keepLines w:val="0"/>
        <w:pageBreakBefore w:val="0"/>
        <w:widowControl w:val="0"/>
        <w:kinsoku/>
        <w:wordWrap/>
        <w:overflowPunct/>
        <w:topLinePunct w:val="0"/>
        <w:autoSpaceDE/>
        <w:autoSpaceDN/>
        <w:bidi w:val="0"/>
        <w:adjustRightInd/>
        <w:spacing w:beforeLines="0" w:afterLines="0" w:line="500" w:lineRule="exact"/>
        <w:ind w:left="0" w:leftChars="0" w:firstLine="0" w:firstLineChars="0"/>
        <w:jc w:val="left"/>
        <w:textAlignment w:val="auto"/>
        <w:rPr>
          <w:rFonts w:hint="default" w:ascii="Times New Roman" w:hAnsi="Times New Roman" w:eastAsia="方正楷体_GBK" w:cs="Times New Roman"/>
          <w:b w:val="0"/>
          <w:bCs w:val="0"/>
          <w:kern w:val="0"/>
          <w:sz w:val="28"/>
          <w:szCs w:val="28"/>
          <w:lang w:val="en-US" w:eastAsia="zh-CN"/>
        </w:rPr>
      </w:pP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eastAsia="zh-CN"/>
        </w:rPr>
      </w:pPr>
      <w:r>
        <w:rPr>
          <w:rFonts w:hint="default" w:ascii="Times New Roman" w:hAnsi="Times New Roman" w:eastAsia="宋体" w:cs="Times New Roman"/>
          <w:b w:val="0"/>
          <w:bCs w:val="0"/>
          <w:color w:val="auto"/>
          <w:sz w:val="28"/>
          <w:szCs w:val="28"/>
          <w:u w:val="none"/>
          <w:lang w:eastAsia="zh-CN"/>
        </w:rPr>
        <w:t>甲方（</w:t>
      </w:r>
      <w:r>
        <w:rPr>
          <w:rFonts w:hint="default" w:ascii="Times New Roman" w:hAnsi="Times New Roman" w:eastAsia="宋体" w:cs="Times New Roman"/>
          <w:b w:val="0"/>
          <w:bCs w:val="0"/>
          <w:color w:val="auto"/>
          <w:sz w:val="28"/>
          <w:szCs w:val="28"/>
          <w:u w:val="none"/>
          <w:lang w:val="en-US" w:eastAsia="zh-CN"/>
        </w:rPr>
        <w:t>采购方</w:t>
      </w:r>
      <w:r>
        <w:rPr>
          <w:rFonts w:hint="default" w:ascii="Times New Roman" w:hAnsi="Times New Roman" w:eastAsia="宋体" w:cs="Times New Roman"/>
          <w:b w:val="0"/>
          <w:bCs w:val="0"/>
          <w:color w:val="auto"/>
          <w:sz w:val="28"/>
          <w:szCs w:val="28"/>
          <w:u w:val="none"/>
          <w:lang w:eastAsia="zh-CN"/>
        </w:rPr>
        <w:t xml:space="preserve">）：重庆储备粮管理集团有限公司梁平分公司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统一社会信用代码：91500155MAE59HMQ5N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主要负责人：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地址：重庆市梁平区梁山街道上八村2组131号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项目经办人：</w:t>
      </w:r>
      <w:r>
        <w:rPr>
          <w:rFonts w:hint="default" w:ascii="Times New Roman" w:hAnsi="Times New Roman" w:eastAsia="宋体" w:cs="Times New Roman"/>
          <w:b w:val="0"/>
          <w:bCs w:val="0"/>
          <w:color w:val="auto"/>
          <w:sz w:val="28"/>
          <w:szCs w:val="28"/>
          <w:u w:val="none"/>
          <w:lang w:val="en-US" w:eastAsia="zh-CN"/>
        </w:rPr>
        <w:tab/>
      </w:r>
      <w:r>
        <w:rPr>
          <w:rFonts w:hint="default" w:ascii="Times New Roman" w:hAnsi="Times New Roman" w:eastAsia="宋体" w:cs="Times New Roman"/>
          <w:b w:val="0"/>
          <w:bCs w:val="0"/>
          <w:color w:val="auto"/>
          <w:sz w:val="28"/>
          <w:szCs w:val="28"/>
          <w:u w:val="none"/>
          <w:lang w:val="en-US" w:eastAsia="zh-CN"/>
        </w:rPr>
        <w:t xml:space="preserve">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联系电话：</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电子邮件：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eastAsia="zh-CN"/>
        </w:rPr>
      </w:pPr>
      <w:r>
        <w:rPr>
          <w:rFonts w:hint="default" w:ascii="Times New Roman" w:hAnsi="Times New Roman" w:eastAsia="宋体" w:cs="Times New Roman"/>
          <w:b w:val="0"/>
          <w:bCs w:val="0"/>
          <w:color w:val="auto"/>
          <w:sz w:val="28"/>
          <w:szCs w:val="28"/>
          <w:u w:val="none"/>
          <w:lang w:eastAsia="zh-CN"/>
        </w:rPr>
        <w:t>乙方（</w:t>
      </w:r>
      <w:r>
        <w:rPr>
          <w:rFonts w:hint="default" w:ascii="Times New Roman" w:hAnsi="Times New Roman" w:eastAsia="宋体" w:cs="Times New Roman"/>
          <w:b w:val="0"/>
          <w:bCs w:val="0"/>
          <w:color w:val="auto"/>
          <w:sz w:val="28"/>
          <w:szCs w:val="28"/>
          <w:u w:val="none"/>
          <w:lang w:val="en-US" w:eastAsia="zh-CN"/>
        </w:rPr>
        <w:t>服务</w:t>
      </w:r>
      <w:r>
        <w:rPr>
          <w:rFonts w:hint="default" w:ascii="Times New Roman" w:hAnsi="Times New Roman" w:eastAsia="宋体" w:cs="Times New Roman"/>
          <w:b w:val="0"/>
          <w:bCs w:val="0"/>
          <w:color w:val="auto"/>
          <w:sz w:val="28"/>
          <w:szCs w:val="28"/>
          <w:u w:val="none"/>
          <w:lang w:eastAsia="zh-CN"/>
        </w:rPr>
        <w:t xml:space="preserve">方）：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统一社会信用代码：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单位负责人：</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地址：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项目经办人：</w:t>
      </w:r>
      <w:r>
        <w:rPr>
          <w:rFonts w:hint="default" w:ascii="Times New Roman" w:hAnsi="Times New Roman" w:eastAsia="宋体" w:cs="Times New Roman"/>
          <w:b w:val="0"/>
          <w:bCs w:val="0"/>
          <w:color w:val="auto"/>
          <w:sz w:val="28"/>
          <w:szCs w:val="28"/>
          <w:u w:val="none"/>
          <w:lang w:val="en-US" w:eastAsia="zh-CN"/>
        </w:rPr>
        <w:tab/>
      </w:r>
      <w:r>
        <w:rPr>
          <w:rFonts w:hint="default" w:ascii="Times New Roman" w:hAnsi="Times New Roman" w:eastAsia="宋体" w:cs="Times New Roman"/>
          <w:b w:val="0"/>
          <w:bCs w:val="0"/>
          <w:color w:val="auto"/>
          <w:sz w:val="28"/>
          <w:szCs w:val="28"/>
          <w:u w:val="none"/>
          <w:lang w:val="en-US" w:eastAsia="zh-CN"/>
        </w:rPr>
        <w:t xml:space="preserve">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联系电话：</w:t>
      </w:r>
    </w:p>
    <w:p>
      <w:pPr>
        <w:spacing w:beforeLines="0" w:afterLines="0" w:line="420" w:lineRule="exact"/>
        <w:ind w:firstLine="560" w:firstLineChars="200"/>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b w:val="0"/>
          <w:bCs w:val="0"/>
          <w:color w:val="auto"/>
          <w:sz w:val="28"/>
          <w:szCs w:val="28"/>
          <w:u w:val="none"/>
          <w:lang w:val="en-US" w:eastAsia="zh-CN"/>
        </w:rPr>
        <w:t xml:space="preserve">电子邮件： </w:t>
      </w:r>
      <w:r>
        <w:rPr>
          <w:rFonts w:hint="default" w:ascii="Times New Roman" w:hAnsi="Times New Roman" w:eastAsia="宋体" w:cs="Times New Roman"/>
          <w:color w:val="auto"/>
          <w:sz w:val="28"/>
          <w:szCs w:val="28"/>
          <w:u w:val="none"/>
          <w:lang w:eastAsia="zh-CN"/>
        </w:rPr>
        <w:t xml:space="preserve"> </w:t>
      </w:r>
    </w:p>
    <w:p>
      <w:pPr>
        <w:keepNext w:val="0"/>
        <w:keepLines w:val="0"/>
        <w:pageBreakBefore w:val="0"/>
        <w:kinsoku/>
        <w:wordWrap/>
        <w:overflowPunct/>
        <w:topLinePunct w:val="0"/>
        <w:autoSpaceDE/>
        <w:autoSpaceDN/>
        <w:bidi w:val="0"/>
        <w:spacing w:beforeLines="0" w:afterLines="0" w:line="420" w:lineRule="exact"/>
        <w:ind w:left="0" w:leftChars="0" w:firstLine="0" w:firstLineChars="0"/>
        <w:textAlignment w:val="auto"/>
        <w:rPr>
          <w:rFonts w:hint="default" w:ascii="Times New Roman" w:hAnsi="Times New Roman" w:eastAsia="方正仿宋_GBK" w:cs="Times New Roman"/>
          <w:spacing w:val="-5"/>
          <w:sz w:val="30"/>
          <w:szCs w:val="30"/>
        </w:rPr>
      </w:pPr>
    </w:p>
    <w:p>
      <w:pPr>
        <w:keepNext w:val="0"/>
        <w:keepLines w:val="0"/>
        <w:pageBreakBefore w:val="0"/>
        <w:kinsoku/>
        <w:wordWrap/>
        <w:overflowPunct/>
        <w:topLinePunct w:val="0"/>
        <w:autoSpaceDE/>
        <w:autoSpaceDN/>
        <w:bidi w:val="0"/>
        <w:spacing w:beforeLines="0" w:afterLines="0" w:line="420" w:lineRule="exact"/>
        <w:ind w:left="0" w:leftChars="0" w:firstLine="540" w:firstLineChars="200"/>
        <w:textAlignment w:val="auto"/>
        <w:rPr>
          <w:rFonts w:hint="default" w:ascii="Times New Roman" w:hAnsi="Times New Roman" w:eastAsia="宋体" w:cs="Times New Roman"/>
          <w:spacing w:val="-5"/>
          <w:sz w:val="28"/>
          <w:szCs w:val="28"/>
          <w:lang w:val="en-US" w:eastAsia="zh-CN"/>
        </w:rPr>
      </w:pPr>
      <w:r>
        <w:rPr>
          <w:rFonts w:hint="default" w:ascii="Times New Roman" w:hAnsi="Times New Roman" w:eastAsia="宋体" w:cs="Times New Roman"/>
          <w:spacing w:val="-5"/>
          <w:sz w:val="28"/>
          <w:szCs w:val="28"/>
        </w:rPr>
        <w:t>签订地点：</w:t>
      </w:r>
      <w:r>
        <w:rPr>
          <w:rFonts w:hint="default" w:ascii="Times New Roman" w:hAnsi="Times New Roman" w:eastAsia="宋体" w:cs="Times New Roman"/>
          <w:spacing w:val="-5"/>
          <w:sz w:val="28"/>
          <w:szCs w:val="28"/>
          <w:lang w:val="en-US" w:eastAsia="zh-CN"/>
        </w:rPr>
        <w:t>重庆储备粮管理集团有限公司梁平分公司</w:t>
      </w:r>
    </w:p>
    <w:p>
      <w:pPr>
        <w:keepNext w:val="0"/>
        <w:keepLines w:val="0"/>
        <w:pageBreakBefore w:val="0"/>
        <w:kinsoku/>
        <w:wordWrap/>
        <w:overflowPunct/>
        <w:topLinePunct w:val="0"/>
        <w:autoSpaceDE/>
        <w:autoSpaceDN/>
        <w:bidi w:val="0"/>
        <w:spacing w:beforeLines="0" w:afterLines="0" w:line="420" w:lineRule="exact"/>
        <w:ind w:left="0" w:leftChars="0" w:firstLine="540" w:firstLineChars="200"/>
        <w:textAlignment w:val="auto"/>
        <w:rPr>
          <w:rFonts w:hint="default" w:ascii="Times New Roman" w:hAnsi="Times New Roman" w:eastAsia="宋体" w:cs="Times New Roman"/>
          <w:spacing w:val="-5"/>
          <w:sz w:val="28"/>
          <w:szCs w:val="28"/>
        </w:rPr>
      </w:pPr>
      <w:r>
        <w:rPr>
          <w:rFonts w:hint="default" w:ascii="Times New Roman" w:hAnsi="Times New Roman" w:eastAsia="宋体" w:cs="Times New Roman"/>
          <w:spacing w:val="-5"/>
          <w:sz w:val="28"/>
          <w:szCs w:val="28"/>
        </w:rPr>
        <w:t>签订时间：2026年   月   日</w:t>
      </w:r>
    </w:p>
    <w:p>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0" w:firstLineChars="200"/>
        <w:textAlignment w:val="auto"/>
        <w:rPr>
          <w:rFonts w:hint="default" w:ascii="Times New Roman" w:hAnsi="Times New Roman" w:eastAsia="宋体" w:cs="Times New Roman"/>
          <w:b w:val="0"/>
          <w:bCs w:val="0"/>
          <w:kern w:val="0"/>
          <w:sz w:val="28"/>
          <w:szCs w:val="28"/>
          <w:lang w:val="en-US" w:eastAsia="zh-CN"/>
        </w:rPr>
      </w:pPr>
    </w:p>
    <w:p>
      <w:pPr>
        <w:keepNext w:val="0"/>
        <w:keepLines w:val="0"/>
        <w:pageBreakBefore w:val="0"/>
        <w:widowControl/>
        <w:kinsoku/>
        <w:wordWrap/>
        <w:overflowPunct/>
        <w:topLinePunct w:val="0"/>
        <w:autoSpaceDE/>
        <w:autoSpaceDN/>
        <w:bidi w:val="0"/>
        <w:adjustRightInd/>
        <w:spacing w:beforeLines="0" w:afterLines="0" w:line="460" w:lineRule="exact"/>
        <w:ind w:left="0" w:leftChars="0" w:firstLine="560" w:firstLineChars="200"/>
        <w:jc w:val="both"/>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甲乙双方的统一社会信用代码、营业执照、开户信息、法定代表人（主要负责人）身份证明书及身份证复印件、签约代表授权委托书及身份证复印件，以及其他有关证照复印件（加盖公章鲜章）为本合同附件；双方一致确认上述地址（包括电子邮件送达）为双方送达相关文书的确认地址，如地址变更应书面向对方进行变更登记告知，否则一方按上述约定地址或电子邮箱送达均视为对方接收。</w:t>
      </w:r>
    </w:p>
    <w:p>
      <w:pPr>
        <w:keepNext w:val="0"/>
        <w:keepLines w:val="0"/>
        <w:pageBreakBefore w:val="0"/>
        <w:widowControl w:val="0"/>
        <w:kinsoku/>
        <w:wordWrap/>
        <w:overflowPunct/>
        <w:topLinePunct w:val="0"/>
        <w:autoSpaceDE/>
        <w:autoSpaceDN/>
        <w:bidi w:val="0"/>
        <w:adjustRightInd/>
        <w:spacing w:beforeLines="0" w:afterLines="0" w:line="460" w:lineRule="exact"/>
        <w:ind w:left="0" w:leftChars="0" w:firstLine="560" w:firstLineChars="200"/>
        <w:jc w:val="both"/>
        <w:textAlignment w:val="auto"/>
        <w:rPr>
          <w:rFonts w:hint="default" w:ascii="Times New Roman" w:hAnsi="Times New Roman" w:eastAsia="宋体" w:cs="Times New Roman"/>
          <w:b w:val="0"/>
          <w:bCs w:val="0"/>
          <w:kern w:val="0"/>
          <w:sz w:val="28"/>
          <w:szCs w:val="28"/>
          <w:lang w:val="en-US" w:eastAsia="zh-CN"/>
        </w:rPr>
      </w:pPr>
      <w:r>
        <w:rPr>
          <w:rFonts w:hint="default" w:ascii="Times New Roman" w:hAnsi="Times New Roman" w:eastAsia="宋体" w:cs="Times New Roman"/>
          <w:b w:val="0"/>
          <w:bCs w:val="0"/>
          <w:kern w:val="0"/>
          <w:sz w:val="28"/>
          <w:szCs w:val="28"/>
          <w:lang w:val="en-US" w:eastAsia="zh-CN"/>
        </w:rPr>
        <w:t>甲方因业务需要，经公开询价比选确定乙方为</w:t>
      </w:r>
      <w:r>
        <w:rPr>
          <w:rFonts w:hint="default" w:ascii="Times New Roman" w:hAnsi="Times New Roman" w:eastAsia="宋体" w:cs="Times New Roman"/>
          <w:b w:val="0"/>
          <w:bCs/>
          <w:color w:val="auto"/>
          <w:kern w:val="0"/>
          <w:sz w:val="28"/>
          <w:szCs w:val="28"/>
          <w:lang w:val="en-US" w:eastAsia="zh-CN"/>
        </w:rPr>
        <w:t>广告印务</w:t>
      </w:r>
      <w:r>
        <w:rPr>
          <w:rFonts w:hint="default" w:ascii="Times New Roman" w:hAnsi="Times New Roman" w:eastAsia="宋体" w:cs="Times New Roman"/>
          <w:color w:val="auto"/>
          <w:kern w:val="2"/>
          <w:sz w:val="28"/>
          <w:szCs w:val="28"/>
          <w:lang w:val="en-US" w:eastAsia="zh-CN" w:bidi="ar"/>
        </w:rPr>
        <w:t>服务</w:t>
      </w:r>
      <w:r>
        <w:rPr>
          <w:rFonts w:hint="default" w:ascii="Times New Roman" w:hAnsi="Times New Roman" w:eastAsia="宋体" w:cs="Times New Roman"/>
          <w:b w:val="0"/>
          <w:bCs w:val="0"/>
          <w:kern w:val="0"/>
          <w:sz w:val="28"/>
          <w:szCs w:val="28"/>
          <w:lang w:val="en-US" w:eastAsia="zh-CN"/>
        </w:rPr>
        <w:t>商。根据《中华人民共和国民法典》《中华人民共和国广告法》等有关法律法规的规定，为明确双方权利和义务，经甲乙双方协商一致，订立本合同，以资共同遵守。</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一、合同有效期：服务期1年，</w:t>
      </w:r>
      <w:r>
        <w:rPr>
          <w:rFonts w:hint="default" w:ascii="Times New Roman" w:hAnsi="Times New Roman" w:eastAsia="宋体" w:cs="Times New Roman"/>
          <w:bCs w:val="0"/>
          <w:kern w:val="0"/>
          <w:sz w:val="28"/>
          <w:szCs w:val="28"/>
          <w:u w:val="none"/>
          <w:lang w:val="en-US" w:eastAsia="zh-CN" w:bidi="ar"/>
        </w:rPr>
        <w:t>有效期为</w:t>
      </w:r>
      <w:r>
        <w:rPr>
          <w:rFonts w:hint="default" w:ascii="Times New Roman" w:hAnsi="Times New Roman" w:eastAsia="宋体" w:cs="Times New Roman"/>
          <w:bCs w:val="0"/>
          <w:kern w:val="0"/>
          <w:sz w:val="28"/>
          <w:szCs w:val="28"/>
          <w:u w:val="single"/>
          <w:lang w:val="en-US" w:eastAsia="zh-CN" w:bidi="ar"/>
        </w:rPr>
        <w:t xml:space="preserve">  1  </w:t>
      </w:r>
      <w:r>
        <w:rPr>
          <w:rFonts w:hint="default" w:ascii="Times New Roman" w:hAnsi="Times New Roman" w:eastAsia="宋体" w:cs="Times New Roman"/>
          <w:bCs w:val="0"/>
          <w:kern w:val="0"/>
          <w:sz w:val="28"/>
          <w:szCs w:val="28"/>
          <w:u w:val="none"/>
          <w:lang w:val="en-US" w:eastAsia="zh-CN" w:bidi="ar"/>
        </w:rPr>
        <w:t>年，从</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年</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月</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日起至</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年</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月</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日止。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二、服务内容与要求</w:t>
      </w:r>
    </w:p>
    <w:p>
      <w:pPr>
        <w:widowControl w:val="0"/>
        <w:autoSpaceDE/>
        <w:autoSpaceDN/>
        <w:adjustRightInd/>
        <w:spacing w:beforeLines="0" w:afterLines="0" w:line="460" w:lineRule="exact"/>
        <w:ind w:firstLine="560" w:firstLineChars="200"/>
        <w:jc w:val="left"/>
        <w:rPr>
          <w:rFonts w:hint="default" w:ascii="Times New Roman" w:hAnsi="Times New Roman" w:eastAsia="宋体" w:cs="Times New Roman"/>
          <w:color w:val="000000"/>
          <w:sz w:val="28"/>
          <w:szCs w:val="28"/>
          <w:lang w:val="en-US" w:eastAsia="zh-CN" w:bidi="ar-SA"/>
        </w:rPr>
      </w:pPr>
      <w:r>
        <w:rPr>
          <w:rFonts w:hint="default" w:ascii="Times New Roman" w:hAnsi="Times New Roman" w:eastAsia="宋体" w:cs="Times New Roman"/>
          <w:bCs w:val="0"/>
          <w:kern w:val="0"/>
          <w:sz w:val="28"/>
          <w:szCs w:val="28"/>
          <w:lang w:val="en-US" w:eastAsia="zh-CN" w:bidi="ar"/>
        </w:rPr>
        <w:t>（一）乙方承接甲方以下全部服务内容（服务项目清单）：</w:t>
      </w:r>
      <w:r>
        <w:rPr>
          <w:rFonts w:hint="default" w:ascii="Times New Roman" w:hAnsi="Times New Roman" w:eastAsia="宋体" w:cs="Times New Roman"/>
          <w:color w:val="000000"/>
          <w:sz w:val="28"/>
          <w:szCs w:val="28"/>
          <w:lang w:val="en-US" w:eastAsia="zh-CN" w:bidi="ar-SA"/>
        </w:rPr>
        <w:t>见附件1。</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default" w:ascii="Times New Roman" w:hAnsi="Times New Roman" w:eastAsia="宋体" w:cs="Times New Roman"/>
          <w:color w:val="000000"/>
          <w:kern w:val="2"/>
          <w:sz w:val="28"/>
          <w:szCs w:val="28"/>
          <w:lang w:val="en-US" w:eastAsia="zh-CN"/>
        </w:rPr>
      </w:pPr>
      <w:r>
        <w:rPr>
          <w:rFonts w:hint="default" w:ascii="Times New Roman" w:hAnsi="Times New Roman" w:eastAsia="宋体" w:cs="Times New Roman"/>
          <w:color w:val="000000"/>
          <w:sz w:val="28"/>
          <w:szCs w:val="28"/>
          <w:lang w:val="en-US" w:eastAsia="zh-CN" w:bidi="ar-SA"/>
        </w:rPr>
        <w:t>（二）</w:t>
      </w:r>
      <w:r>
        <w:rPr>
          <w:rFonts w:hint="default" w:ascii="Times New Roman" w:hAnsi="Times New Roman" w:eastAsia="宋体" w:cs="Times New Roman"/>
          <w:color w:val="000000"/>
          <w:kern w:val="2"/>
          <w:sz w:val="28"/>
          <w:szCs w:val="28"/>
          <w:lang w:val="en-US" w:eastAsia="zh-CN"/>
        </w:rPr>
        <w:t>制作质量按国家标准、行业标准执行；没有国家标准、行业标准的，按通常标准或符合合同目的的特定要求执行。</w:t>
      </w:r>
    </w:p>
    <w:p>
      <w:pPr>
        <w:keepNext w:val="0"/>
        <w:keepLines w:val="0"/>
        <w:pageBreakBefore w:val="0"/>
        <w:widowControl w:val="0"/>
        <w:kinsoku/>
        <w:wordWrap/>
        <w:overflowPunct/>
        <w:topLinePunct w:val="0"/>
        <w:autoSpaceDE/>
        <w:autoSpaceDN/>
        <w:bidi w:val="0"/>
        <w:adjustRightInd/>
        <w:spacing w:beforeLines="0" w:afterLines="0" w:line="460" w:lineRule="exact"/>
        <w:ind w:firstLine="560" w:firstLineChars="200"/>
        <w:jc w:val="left"/>
        <w:textAlignment w:val="auto"/>
        <w:rPr>
          <w:rFonts w:hint="default" w:ascii="Times New Roman" w:hAnsi="Times New Roman" w:eastAsia="宋体" w:cs="Times New Roman"/>
          <w:color w:val="000000"/>
          <w:sz w:val="28"/>
          <w:szCs w:val="28"/>
          <w:lang w:val="en-US" w:eastAsia="zh-CN" w:bidi="ar-SA"/>
        </w:rPr>
      </w:pPr>
      <w:r>
        <w:rPr>
          <w:rFonts w:hint="default" w:ascii="Times New Roman" w:hAnsi="Times New Roman" w:eastAsia="宋体" w:cs="Times New Roman"/>
          <w:color w:val="000000"/>
          <w:kern w:val="2"/>
          <w:sz w:val="28"/>
          <w:szCs w:val="28"/>
          <w:lang w:val="en-US" w:eastAsia="zh-CN"/>
        </w:rPr>
        <w:t>乙方保证制作质量和安装（施工）质量符合本合同约定要求及设计要求，保证不存在危及人身、财产安全的不合理的危险，并符合国家环保以及与广告相关的规范性文件要求。</w:t>
      </w:r>
    </w:p>
    <w:p>
      <w:pPr>
        <w:keepNext w:val="0"/>
        <w:keepLines w:val="0"/>
        <w:pageBreakBefore w:val="0"/>
        <w:widowControl w:val="0"/>
        <w:kinsoku/>
        <w:wordWrap/>
        <w:overflowPunct/>
        <w:topLinePunct w:val="0"/>
        <w:autoSpaceDE/>
        <w:autoSpaceDN/>
        <w:bidi w:val="0"/>
        <w:adjustRightInd/>
        <w:spacing w:beforeLines="0" w:afterLines="0" w:line="460" w:lineRule="exact"/>
        <w:ind w:firstLine="0" w:firstLineChars="0"/>
        <w:jc w:val="left"/>
        <w:textAlignment w:val="auto"/>
        <w:rPr>
          <w:rFonts w:hint="default" w:ascii="Times New Roman" w:hAnsi="Times New Roman" w:eastAsia="宋体" w:cs="Times New Roman"/>
          <w:color w:val="000000"/>
          <w:sz w:val="28"/>
          <w:szCs w:val="28"/>
          <w:lang w:val="en-US" w:eastAsia="zh-CN" w:bidi="ar-SA"/>
        </w:rPr>
      </w:pPr>
      <w:r>
        <w:rPr>
          <w:rFonts w:hint="default" w:ascii="Times New Roman" w:hAnsi="Times New Roman" w:eastAsia="宋体" w:cs="Times New Roman"/>
          <w:color w:val="000000"/>
          <w:kern w:val="2"/>
          <w:sz w:val="28"/>
          <w:szCs w:val="28"/>
          <w:lang w:val="en-US" w:eastAsia="zh-CN"/>
        </w:rPr>
        <w:t xml:space="preserve">    </w:t>
      </w:r>
      <w:r>
        <w:rPr>
          <w:rFonts w:hint="default" w:ascii="Times New Roman" w:hAnsi="Times New Roman" w:eastAsia="宋体" w:cs="Times New Roman"/>
          <w:color w:val="000000"/>
          <w:sz w:val="28"/>
          <w:szCs w:val="28"/>
          <w:lang w:val="en-US" w:eastAsia="zh-CN" w:bidi="ar-SA"/>
        </w:rPr>
        <w:t>（三）乙方全权负责运输事项，交通工具、运输费用、乙方在派送过程中的安全责任等概由乙方承担，包括但不限于交付前广告印务内容的数量、质量及安全，以及运输全过程安全、空车返回所有安全等。</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三、交付与验收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（一）乙方需按照甲方约定的交付时间、交付地点完成服务成果交付（安装类服务需完成安装调试），常规订单交付周期不超过3个工作日，紧急订单交付周期不超过24小时。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（二）</w:t>
      </w:r>
      <w:r>
        <w:rPr>
          <w:rFonts w:hint="default" w:ascii="Times New Roman" w:hAnsi="Times New Roman" w:eastAsia="宋体" w:cs="Times New Roman"/>
          <w:bCs/>
          <w:kern w:val="0"/>
          <w:sz w:val="28"/>
          <w:szCs w:val="28"/>
          <w:lang w:val="en-US" w:eastAsia="zh-CN" w:bidi="ar"/>
        </w:rPr>
        <w:t>乙方因客观阻碍或自身原因不能按照约定保质保量交付时，应在该影响交付的情况发生后2小时内以书面形式将拖延的事实、事由以及可能拖延的期限通知甲方，甲方视情况决定是否延长交付时间。</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三）广告印务服务制作完成后，乙方应将成品交由甲方验收，如在验收过程中出现成品不符合本合同约定的情况，甲方应在发现后及时通知乙方，乙方应按照甲方要求进行重作、修理或更换，由此产生的费用由乙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（四）本合同项下的印务服务成果经甲方验收合格后，乙方应当将成品、印版、电子文件等全部交付甲方，未经甲方事先书面同意，乙方不得留存任何复制品、技术资料。</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（五）甲方代表核对无误后，应在乙方开具的印务制作品类清单上签字确认，该清单作为结账依据附件。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四、结算及支付方式</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（一）本合同价款采用“固定单价+实际业务量”的核算方式，价格按本合同附件《服务项目价格明细表》执行，价格明细表中未有项目价格以甲方市场询价后按乙方报价下浮比例结算（下浮比例为</w:t>
      </w:r>
      <w:r>
        <w:rPr>
          <w:rFonts w:hint="default" w:ascii="Times New Roman" w:hAnsi="Times New Roman" w:eastAsia="宋体" w:cs="Times New Roman"/>
          <w:bCs w:val="0"/>
          <w:kern w:val="0"/>
          <w:sz w:val="28"/>
          <w:szCs w:val="20"/>
          <w:u w:val="single"/>
          <w:lang w:val="en-US" w:eastAsia="zh-CN" w:bidi="ar"/>
        </w:rPr>
        <w:t xml:space="preserve">    </w:t>
      </w:r>
      <w:r>
        <w:rPr>
          <w:rFonts w:hint="default" w:ascii="Times New Roman" w:hAnsi="Times New Roman" w:eastAsia="宋体" w:cs="Times New Roman"/>
          <w:bCs w:val="0"/>
          <w:kern w:val="0"/>
          <w:sz w:val="28"/>
          <w:szCs w:val="28"/>
          <w:lang w:val="en-US" w:eastAsia="zh-CN" w:bidi="ar"/>
        </w:rPr>
        <w:t>%），经甲方核对后，按照实际业务量每月结算一次。</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（二）本合同各项单价（附件</w:t>
      </w:r>
      <w:r>
        <w:rPr>
          <w:rFonts w:hint="eastAsia" w:ascii="Times New Roman" w:hAnsi="Times New Roman" w:eastAsia="宋体" w:cs="Times New Roman"/>
          <w:bCs w:val="0"/>
          <w:kern w:val="0"/>
          <w:sz w:val="28"/>
          <w:szCs w:val="28"/>
          <w:lang w:val="en-US" w:eastAsia="zh-CN" w:bidi="ar"/>
        </w:rPr>
        <w:t>1</w:t>
      </w:r>
      <w:r>
        <w:rPr>
          <w:rFonts w:hint="default" w:ascii="Times New Roman" w:hAnsi="Times New Roman" w:eastAsia="宋体" w:cs="Times New Roman"/>
          <w:bCs w:val="0"/>
          <w:kern w:val="0"/>
          <w:sz w:val="28"/>
          <w:szCs w:val="28"/>
          <w:lang w:val="en-US" w:eastAsia="zh-CN" w:bidi="ar"/>
        </w:rPr>
        <w:t>）包括但不限于乙方提供设计制作（安装）整套实物的相关主材、辅材、设备设施、设计费、制作费、管理费、人工费、运输费、装卸费、安装费(含修补)、各种措施费、风险费、保险、安全、质保等乙方为完成本合同目的可能发生的一切费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约定结算方式</w:t>
      </w:r>
      <w:r>
        <w:rPr>
          <w:rFonts w:hint="default" w:ascii="Times New Roman" w:hAnsi="Times New Roman" w:eastAsia="宋体" w:cs="Times New Roman"/>
          <w:sz w:val="28"/>
          <w:szCs w:val="28"/>
          <w:lang w:val="en-US" w:eastAsia="zh-CN"/>
        </w:rPr>
        <w:t>为，</w:t>
      </w:r>
      <w:r>
        <w:rPr>
          <w:rFonts w:hint="default" w:ascii="Times New Roman" w:hAnsi="Times New Roman" w:eastAsia="宋体" w:cs="Times New Roman"/>
          <w:sz w:val="28"/>
          <w:szCs w:val="28"/>
          <w:u w:val="single"/>
        </w:rPr>
        <w:t>对公转帐</w:t>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每月</w:t>
      </w:r>
      <w:r>
        <w:rPr>
          <w:rFonts w:hint="default" w:ascii="Times New Roman" w:hAnsi="Times New Roman" w:eastAsia="宋体" w:cs="Times New Roman"/>
          <w:bCs w:val="0"/>
          <w:kern w:val="0"/>
          <w:sz w:val="28"/>
          <w:szCs w:val="28"/>
          <w:lang w:val="en-US" w:eastAsia="zh-CN" w:bidi="ar"/>
        </w:rPr>
        <w:t>乙方按印务制作品类清单如实合规开具增值税普通发票交于甲方，经甲方核实无误，且乙方无任何违约行为的情况下，15个工作日内一次性支付款项。发票抬头须与本合同所签订单位、打款账户相一致。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五、售后服务及保障</w:t>
      </w:r>
    </w:p>
    <w:p>
      <w:pPr>
        <w:keepNext w:val="0"/>
        <w:keepLines w:val="0"/>
        <w:pageBreakBefore w:val="0"/>
        <w:widowControl w:val="0"/>
        <w:kinsoku/>
        <w:wordWrap/>
        <w:overflowPunct/>
        <w:topLinePunct w:val="0"/>
        <w:autoSpaceDE/>
        <w:autoSpaceDN/>
        <w:bidi w:val="0"/>
        <w:adjustRightInd/>
        <w:spacing w:beforeLines="0" w:afterLines="0" w:line="460" w:lineRule="exact"/>
        <w:ind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一）乙方在广告印务服务过程中必须确保服务质量，物料印刷类产品保质期为3个月（自验收合格之日起），标识标牌、文化墙、宣传栏类产品保质期为1年（自验收合格之日起），保质期内出现质量问题（如褪色、脱落、变形、图文模糊等），甲方有权要求乙方重新制作，乙方需免费维修、更换，确保达到验收标准。</w:t>
      </w:r>
    </w:p>
    <w:p>
      <w:pPr>
        <w:widowControl w:val="0"/>
        <w:autoSpaceDE w:val="0"/>
        <w:autoSpaceDN w:val="0"/>
        <w:adjustRightInd w:val="0"/>
        <w:spacing w:beforeLines="0" w:afterLines="0" w:line="460" w:lineRule="exact"/>
        <w:ind w:firstLineChars="200"/>
        <w:rPr>
          <w:rFonts w:hint="default" w:ascii="Times New Roman" w:hAnsi="Times New Roman" w:eastAsia="宋体" w:cs="Times New Roman"/>
          <w:bCs w:val="0"/>
          <w:color w:val="000000"/>
          <w:kern w:val="0"/>
          <w:sz w:val="28"/>
          <w:szCs w:val="28"/>
          <w:lang w:val="en-US" w:eastAsia="zh-CN" w:bidi="ar"/>
        </w:rPr>
      </w:pPr>
      <w:r>
        <w:rPr>
          <w:rFonts w:hint="default" w:ascii="Times New Roman" w:hAnsi="Times New Roman" w:eastAsia="宋体" w:cs="Times New Roman"/>
          <w:bCs w:val="0"/>
          <w:color w:val="000000"/>
          <w:kern w:val="0"/>
          <w:sz w:val="28"/>
          <w:szCs w:val="28"/>
          <w:lang w:val="en-US" w:eastAsia="zh-CN" w:bidi="ar"/>
        </w:rPr>
        <w:t>（二）保质期外，乙方可提供维修、更换服务，收取合理的成本费用，具体费用双方另行协商。</w:t>
      </w:r>
    </w:p>
    <w:p>
      <w:pPr>
        <w:keepNext w:val="0"/>
        <w:keepLines w:val="0"/>
        <w:pageBreakBefore w:val="0"/>
        <w:widowControl w:val="0"/>
        <w:kinsoku/>
        <w:wordWrap/>
        <w:overflowPunct/>
        <w:topLinePunct w:val="0"/>
        <w:autoSpaceDE w:val="0"/>
        <w:autoSpaceDN w:val="0"/>
        <w:bidi w:val="0"/>
        <w:adjustRightInd w:val="0"/>
        <w:snapToGrid/>
        <w:spacing w:beforeLines="0" w:afterLines="0" w:line="460" w:lineRule="exact"/>
        <w:ind w:firstLineChars="200"/>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宋体" w:cs="Times New Roman"/>
          <w:bCs w:val="0"/>
          <w:color w:val="000000"/>
          <w:kern w:val="0"/>
          <w:sz w:val="28"/>
          <w:szCs w:val="28"/>
          <w:lang w:val="en-US" w:eastAsia="zh-CN" w:bidi="ar"/>
        </w:rPr>
        <w:t>（三）若因乙方服务质量问题导致甲方遭受损失（如对外形象受损、返工费用等），乙方需承担全部赔偿责任。</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Chars="0" w:right="0" w:rightChars="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六、双方权利和义务</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Chars="0" w:right="0" w:rightChars="0"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（一）乙方应在甲方提供相关资料、图片后，在合同规定周期内向甲方提供设计成果。</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Chars="0" w:right="0" w:rightChars="0"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（二）乙方应及时向甲方通报服务进度，对不符合甲方要求的部分，甲方有权对其提出修改意见，乙方应及时按照甲方意见完成修改。</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Chars="0" w:right="0" w:rightChars="0"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（三）甲方应在设计制作过程中为乙方提供设计制作所需的文字、图片、地址、电话号码等基础资料。</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Chars="0" w:right="0" w:rightChars="0"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（四）乙方保证设计制作内容（包括但不限于图片、文字、形体等）合法，未侵犯任何第三方的合法权益。</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Chars="0" w:right="0" w:rightChars="0"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（五）甲方与乙方不存在任何劳动和雇佣关系，乙方工作人员在合同约定期间内遭受的人身、财产损害由乙方自行承担，其对甲方或任何第三方造成的人身、财产损害由乙方全部承担。</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Lines="0" w:afterAutospacing="0" w:line="460" w:lineRule="exact"/>
        <w:ind w:leftChars="0" w:right="0" w:rightChars="0" w:firstLine="560" w:firstLineChars="200"/>
        <w:jc w:val="both"/>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（六）甲方按合同约定履行款项支付义务。</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Chars="0" w:right="0" w:rightChars="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七、安全、环保责任</w:t>
      </w:r>
    </w:p>
    <w:p>
      <w:pPr>
        <w:keepNext w:val="0"/>
        <w:keepLines w:val="0"/>
        <w:pageBreakBefore w:val="0"/>
        <w:widowControl w:val="0"/>
        <w:kinsoku/>
        <w:wordWrap/>
        <w:overflowPunct/>
        <w:topLinePunct w:val="0"/>
        <w:autoSpaceDE/>
        <w:autoSpaceDN/>
        <w:bidi w:val="0"/>
        <w:adjustRightInd/>
        <w:snapToGrid w:val="0"/>
        <w:spacing w:beforeLines="0" w:afterLines="0" w:line="460" w:lineRule="exact"/>
        <w:ind w:firstLine="560" w:firstLineChars="200"/>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一）乙方必须按照《中华人民共和国安全生产法》《重庆市安全生产条例》等相关的法律法规做好安全及环保工作。在项目各业务环节中发生一切安全、环保事故（事件）所造成的人员伤亡、财产损失、用工纠纷等，后果一律由乙方负责，并承担法律责任和全部经济赔偿（包括经济补偿、罚款等），如由此给甲方以及第三方造成损失的，由乙方赔偿一切损失。</w:t>
      </w:r>
    </w:p>
    <w:p>
      <w:pPr>
        <w:keepNext w:val="0"/>
        <w:keepLines w:val="0"/>
        <w:pageBreakBefore w:val="0"/>
        <w:widowControl w:val="0"/>
        <w:kinsoku/>
        <w:wordWrap/>
        <w:overflowPunct/>
        <w:topLinePunct w:val="0"/>
        <w:autoSpaceDE/>
        <w:autoSpaceDN/>
        <w:bidi w:val="0"/>
        <w:adjustRightInd/>
        <w:snapToGrid w:val="0"/>
        <w:spacing w:beforeLines="0" w:after="0" w:afterLines="0" w:afterAutospacing="0" w:line="460" w:lineRule="exact"/>
        <w:ind w:firstLine="560" w:firstLineChars="200"/>
        <w:jc w:val="both"/>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（二）乙方现场施工作业应服从甲方的管理要求，执行甲方的相关管理制度。</w:t>
      </w:r>
      <w:r>
        <w:rPr>
          <w:rFonts w:hint="default" w:ascii="Times New Roman" w:hAnsi="Times New Roman" w:eastAsia="宋体" w:cs="Times New Roman"/>
          <w:bCs/>
          <w:color w:val="auto"/>
          <w:kern w:val="0"/>
          <w:sz w:val="28"/>
          <w:szCs w:val="28"/>
          <w:lang w:val="en-US" w:eastAsia="zh-CN" w:bidi="ar"/>
        </w:rPr>
        <w:t>乙方在安装过程中若出现不文明施工，违章作业，高处作业或临时用电等未执行先审批后作业，违反甲方管理规定等违规行为，甲方有权监督纠正，视情节轻重程度对乙方按2</w:t>
      </w:r>
      <w:r>
        <w:rPr>
          <w:rFonts w:hint="default" w:ascii="Times New Roman" w:hAnsi="Times New Roman" w:eastAsia="宋体" w:cs="Times New Roman"/>
          <w:bCs/>
          <w:color w:val="auto"/>
          <w:kern w:val="0"/>
          <w:sz w:val="28"/>
          <w:szCs w:val="28"/>
          <w:highlight w:val="none"/>
          <w:lang w:val="en-US" w:eastAsia="zh-CN" w:bidi="ar"/>
        </w:rPr>
        <w:t>00-500元/次以违约金形式</w:t>
      </w:r>
      <w:r>
        <w:rPr>
          <w:rFonts w:hint="default" w:ascii="Times New Roman" w:hAnsi="Times New Roman" w:eastAsia="宋体" w:cs="Times New Roman"/>
          <w:bCs/>
          <w:color w:val="auto"/>
          <w:kern w:val="0"/>
          <w:sz w:val="28"/>
          <w:szCs w:val="28"/>
          <w:lang w:val="en-US" w:eastAsia="zh-CN" w:bidi="ar"/>
        </w:rPr>
        <w:t>进行处罚，情节严重的，甲方有权单方解除合同，相关损失和后果概由乙方承担。</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八、 知识产权归属</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（一）在甲方支付完应付款项后，甲方永久独自拥有乙方及乙方工作人员因履行本合同所产生的一切工作成果的完整知识产权、衍生品开发权及收益权。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（二）乙方保证其制作成果及其制作过程不侵犯第三人的知识产权等合法权益，如乙方向甲方交付的工作成果存在任何权益瑕疵，由此产生的一切纠纷，均由乙方自行承担，并赔偿因此给甲方造成的损失。</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九、保密条款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（一）乙方因履行本合同所知悉的甲方的视频图片、数据文件等资料信息均属于甲方私有信息和合法所有权，乙方负有保密义务。未经甲方书面同意，乙方不得将上述保密信息向第三方披露或商业使用。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（二）本条所规定的保密及权利归属的约定，不因本合同终止或解除而影响其法律效力。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十、违约责任：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 xml:space="preserve">（一）乙方应按合同的时间要求，按时完成工作进度,如乙方迟延完成工作进度，每迟延一日，乙方应向甲方支付该项目金额的10%作为违约金。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（二）乙方应保证制作完成的成果达到约定的参数要求，如因产品不能达到约定的效果，甲方有权酌情扣除设计制作费用。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（三）乙方提交的成果验收合格后，甲方应按时履行付款义务，如甲方无正当理由迟延付款，每迟延一日，应向乙方支付迟延支付部分金额的 1%作为违约金。</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（四）若违约金不足以弥补守约方直接和间接损失（包括但不限于所支出的诉讼费、律师费以及向任何第三方支付的违约金或者赔偿金等），违约方还应全额赔偿。</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7920"/>
        </w:tabs>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kern w:val="0"/>
          <w:sz w:val="28"/>
          <w:szCs w:val="28"/>
          <w:lang w:val="en-US" w:eastAsia="zh-CN" w:bidi="ar"/>
        </w:rPr>
        <w:t>（五）</w:t>
      </w:r>
      <w:r>
        <w:rPr>
          <w:rFonts w:hint="default" w:ascii="Times New Roman" w:hAnsi="Times New Roman" w:eastAsia="宋体" w:cs="Times New Roman"/>
          <w:bCs w:val="0"/>
          <w:kern w:val="0"/>
          <w:sz w:val="28"/>
          <w:szCs w:val="28"/>
          <w:lang w:val="en-US" w:eastAsia="zh-CN" w:bidi="ar"/>
        </w:rPr>
        <w:t>因不可抗力（包括重大自然灾害、法律或政策变更等）导致合同全部或部分无法履行或履行迟延，在不可抗力影响范围内双方互不承担违约责任，遭受不可抗力一方需尽快书面通知对方，提供不可抗力证据，尽最大努力保护对方利益不受损失。</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十一、争议解决：</w:t>
      </w:r>
      <w:r>
        <w:rPr>
          <w:rFonts w:hint="default" w:ascii="Times New Roman" w:hAnsi="Times New Roman" w:eastAsia="宋体" w:cs="Times New Roman"/>
          <w:bCs w:val="0"/>
          <w:kern w:val="0"/>
          <w:sz w:val="28"/>
          <w:szCs w:val="28"/>
          <w:lang w:val="en-US" w:eastAsia="zh-CN" w:bidi="ar"/>
        </w:rPr>
        <w:t>因本合同引起的争议，甲、乙双方应首先通过友好协商解决，如果协商或调解不能解决争议的，双方同意，均可依法向合同履行地重庆市梁平区人民法院提起诉讼。</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7920"/>
        </w:tabs>
        <w:kinsoku/>
        <w:wordWrap/>
        <w:overflowPunct/>
        <w:topLinePunct w:val="0"/>
        <w:autoSpaceDE/>
        <w:autoSpaceDN/>
        <w:bidi w:val="0"/>
        <w:adjustRightInd/>
        <w:snapToGrid w:val="0"/>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十二、其他：</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7920"/>
        </w:tabs>
        <w:kinsoku/>
        <w:wordWrap/>
        <w:overflowPunct/>
        <w:topLinePunct w:val="0"/>
        <w:autoSpaceDE/>
        <w:autoSpaceDN/>
        <w:bidi w:val="0"/>
        <w:adjustRightInd/>
        <w:snapToGrid w:val="0"/>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（一）未尽事宜，双方可另行签订补充协议。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7920"/>
        </w:tabs>
        <w:kinsoku/>
        <w:wordWrap/>
        <w:overflowPunct/>
        <w:topLinePunct w:val="0"/>
        <w:autoSpaceDE/>
        <w:autoSpaceDN/>
        <w:bidi w:val="0"/>
        <w:adjustRightInd/>
        <w:snapToGrid w:val="0"/>
        <w:spacing w:before="0" w:beforeLines="0" w:beforeAutospacing="0" w:after="0" w:afterLines="0" w:afterAutospacing="0" w:line="46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（二）本合同一式肆份，</w:t>
      </w:r>
      <w:bookmarkStart w:id="0" w:name="OLE_LINK1"/>
      <w:r>
        <w:rPr>
          <w:rFonts w:hint="default" w:ascii="Times New Roman" w:hAnsi="Times New Roman" w:eastAsia="宋体" w:cs="Times New Roman"/>
          <w:bCs w:val="0"/>
          <w:kern w:val="0"/>
          <w:sz w:val="28"/>
          <w:szCs w:val="28"/>
          <w:u w:val="none"/>
          <w:lang w:val="en-US" w:eastAsia="zh-CN" w:bidi="ar"/>
        </w:rPr>
        <w:t>甲乙双方签名并盖章之日起正式生效</w:t>
      </w:r>
      <w:bookmarkEnd w:id="0"/>
      <w:r>
        <w:rPr>
          <w:rFonts w:hint="default" w:ascii="Times New Roman" w:hAnsi="Times New Roman" w:eastAsia="宋体" w:cs="Times New Roman"/>
          <w:bCs w:val="0"/>
          <w:kern w:val="0"/>
          <w:sz w:val="28"/>
          <w:szCs w:val="28"/>
          <w:u w:val="none"/>
          <w:lang w:val="en-US" w:eastAsia="zh-CN" w:bidi="ar"/>
        </w:rPr>
        <w:t>，甲方持叁份、乙方持壹份，</w:t>
      </w:r>
      <w:r>
        <w:rPr>
          <w:rFonts w:hint="default" w:ascii="Times New Roman" w:hAnsi="Times New Roman" w:eastAsia="宋体" w:cs="Times New Roman"/>
          <w:bCs w:val="0"/>
          <w:kern w:val="0"/>
          <w:sz w:val="28"/>
          <w:szCs w:val="28"/>
          <w:lang w:val="en-US" w:eastAsia="zh-CN" w:bidi="ar"/>
        </w:rPr>
        <w:t>具有同等法律效力。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7920"/>
        </w:tabs>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十三、附件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7920"/>
        </w:tabs>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1.</w:t>
      </w:r>
      <w:r>
        <w:rPr>
          <w:rFonts w:hint="default" w:ascii="Times New Roman" w:hAnsi="Times New Roman" w:eastAsia="宋体" w:cs="Times New Roman"/>
          <w:bCs w:val="0"/>
          <w:kern w:val="0"/>
          <w:sz w:val="28"/>
          <w:szCs w:val="28"/>
          <w:lang w:val="en-US" w:eastAsia="zh-CN" w:bidi="ar"/>
        </w:rPr>
        <w:t>服务项目</w:t>
      </w:r>
      <w:r>
        <w:rPr>
          <w:rFonts w:hint="eastAsia" w:ascii="Times New Roman" w:hAnsi="Times New Roman" w:eastAsia="宋体" w:cs="Times New Roman"/>
          <w:bCs w:val="0"/>
          <w:kern w:val="0"/>
          <w:sz w:val="28"/>
          <w:szCs w:val="28"/>
          <w:lang w:val="en-US" w:eastAsia="zh-CN" w:bidi="ar"/>
        </w:rPr>
        <w:t>报价</w:t>
      </w:r>
      <w:r>
        <w:rPr>
          <w:rFonts w:hint="default" w:ascii="Times New Roman" w:hAnsi="Times New Roman" w:eastAsia="宋体" w:cs="Times New Roman"/>
          <w:bCs w:val="0"/>
          <w:kern w:val="0"/>
          <w:sz w:val="28"/>
          <w:szCs w:val="28"/>
          <w:lang w:val="en-US" w:eastAsia="zh-CN" w:bidi="ar"/>
        </w:rPr>
        <w:t>单</w:t>
      </w:r>
    </w:p>
    <w:p>
      <w:pPr>
        <w:widowControl w:val="0"/>
        <w:spacing w:beforeLines="0" w:after="0" w:afterLines="0" w:afterAutospacing="0" w:line="460" w:lineRule="exact"/>
        <w:ind w:firstLine="56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宋体" w:cs="Times New Roman"/>
          <w:bCs/>
          <w:kern w:val="0"/>
          <w:sz w:val="28"/>
          <w:szCs w:val="28"/>
          <w:lang w:val="en-US" w:eastAsia="zh-CN" w:bidi="ar"/>
        </w:rPr>
        <w:t>2.</w:t>
      </w:r>
      <w:r>
        <w:rPr>
          <w:rFonts w:hint="default" w:ascii="Times New Roman" w:hAnsi="Times New Roman" w:eastAsia="宋体" w:cs="Times New Roman"/>
          <w:i w:val="0"/>
          <w:iCs w:val="0"/>
          <w:kern w:val="0"/>
          <w:sz w:val="28"/>
          <w:szCs w:val="28"/>
          <w:u w:val="none"/>
          <w:lang w:val="en-US" w:eastAsia="zh-CN" w:bidi="ar"/>
        </w:rPr>
        <w:t>安全生产协议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7920"/>
        </w:tabs>
        <w:kinsoku/>
        <w:wordWrap/>
        <w:overflowPunct/>
        <w:topLinePunct w:val="0"/>
        <w:autoSpaceDE/>
        <w:autoSpaceDN/>
        <w:bidi w:val="0"/>
        <w:adjustRightInd/>
        <w:snapToGrid w:val="0"/>
        <w:spacing w:beforeLines="0" w:afterLines="0" w:line="460" w:lineRule="exact"/>
        <w:ind w:firstLine="560" w:firstLineChars="200"/>
        <w:jc w:val="left"/>
        <w:textAlignment w:val="auto"/>
        <w:rPr>
          <w:rFonts w:hint="default" w:ascii="Times New Roman" w:hAnsi="Times New Roman" w:eastAsia="宋体" w:cs="Times New Roman"/>
          <w:i w:val="0"/>
          <w:iCs w:val="0"/>
          <w:kern w:val="0"/>
          <w:sz w:val="28"/>
          <w:szCs w:val="28"/>
          <w:u w:val="none"/>
          <w:lang w:val="en-US" w:eastAsia="zh-CN" w:bidi="ar"/>
        </w:rPr>
      </w:pPr>
      <w:r>
        <w:rPr>
          <w:rFonts w:hint="default" w:ascii="Times New Roman" w:hAnsi="Times New Roman" w:eastAsia="宋体" w:cs="Times New Roman"/>
          <w:bCs w:val="0"/>
          <w:kern w:val="0"/>
          <w:sz w:val="28"/>
          <w:szCs w:val="28"/>
          <w:lang w:val="en-US" w:eastAsia="zh-CN" w:bidi="ar"/>
        </w:rPr>
        <w:t>附件作为本合同不可分割的一部分，与本合同具有同等法律效力。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Lines="0" w:afterLines="0" w:line="460" w:lineRule="exact"/>
        <w:ind w:firstLine="560" w:firstLineChars="200"/>
        <w:textAlignment w:val="auto"/>
        <w:rPr>
          <w:rFonts w:hint="default" w:ascii="Times New Roman" w:hAnsi="Times New Roman" w:eastAsia="宋体" w:cs="Times New Roman"/>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（以下无正文）</w:t>
      </w:r>
    </w:p>
    <w:p>
      <w:pPr>
        <w:widowControl w:val="0"/>
        <w:autoSpaceDE w:val="0"/>
        <w:autoSpaceDN w:val="0"/>
        <w:adjustRightInd w:val="0"/>
        <w:spacing w:beforeLines="0" w:afterLines="0"/>
        <w:rPr>
          <w:rFonts w:hint="default" w:ascii="Times New Roman" w:hAnsi="Times New Roman" w:eastAsia="方正仿宋_GBK" w:cs="Times New Roman"/>
          <w:color w:val="000000"/>
          <w:sz w:val="32"/>
          <w:szCs w:val="32"/>
          <w:lang w:val="en-US" w:eastAsia="zh-CN" w:bidi="ar-SA"/>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r>
        <w:rPr>
          <w:rFonts w:hint="default" w:ascii="Times New Roman" w:hAnsi="Times New Roman" w:eastAsia="宋体" w:cs="Times New Roman"/>
          <w:bCs w:val="0"/>
          <w:kern w:val="0"/>
          <w:sz w:val="28"/>
          <w:szCs w:val="28"/>
          <w:u w:val="none"/>
          <w:lang w:val="en-US" w:eastAsia="zh-CN" w:bidi="ar"/>
        </w:rPr>
        <w:t>甲方（盖章）：                   乙方（盖章）：</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r>
        <w:rPr>
          <w:rFonts w:hint="default" w:ascii="Times New Roman" w:hAnsi="Times New Roman" w:eastAsia="宋体" w:cs="Times New Roman"/>
          <w:bCs w:val="0"/>
          <w:kern w:val="0"/>
          <w:sz w:val="28"/>
          <w:szCs w:val="28"/>
          <w:u w:val="none"/>
          <w:lang w:val="en-US" w:eastAsia="zh-CN" w:bidi="ar"/>
        </w:rPr>
        <w:t>主要负责人：                     单位负责人：</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r>
        <w:rPr>
          <w:rFonts w:hint="default" w:ascii="Times New Roman" w:hAnsi="Times New Roman" w:eastAsia="宋体" w:cs="Times New Roman"/>
          <w:bCs w:val="0"/>
          <w:kern w:val="0"/>
          <w:sz w:val="28"/>
          <w:szCs w:val="28"/>
          <w:u w:val="none"/>
          <w:lang w:val="en-US" w:eastAsia="zh-CN" w:bidi="ar"/>
        </w:rPr>
        <w:t xml:space="preserve">经办人：                         经办人：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bCs w:val="0"/>
          <w:kern w:val="0"/>
          <w:sz w:val="28"/>
          <w:szCs w:val="28"/>
          <w:u w:val="none"/>
          <w:lang w:val="en-US" w:eastAsia="zh-CN" w:bidi="ar"/>
        </w:rPr>
        <w:t xml:space="preserve">    </w:t>
      </w:r>
      <w:r>
        <w:rPr>
          <w:rFonts w:hint="default" w:ascii="Times New Roman" w:hAnsi="Times New Roman" w:eastAsia="宋体" w:cs="Times New Roman"/>
          <w:sz w:val="28"/>
          <w:szCs w:val="28"/>
          <w:lang w:val="en-US" w:eastAsia="zh-CN"/>
        </w:rPr>
        <w:t>开户银行：重庆三峡银行梁平支行   开户银行：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宋体"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银行账户：01511560015000611      银行账户：</w:t>
      </w:r>
    </w:p>
    <w:p>
      <w:pPr>
        <w:spacing w:beforeLines="0" w:afterLines="0"/>
        <w:rPr>
          <w:rFonts w:hint="default" w:ascii="Times New Roman" w:hAnsi="Times New Roman" w:cs="Times New Roman"/>
          <w:szCs w:val="24"/>
        </w:rPr>
        <w:sectPr>
          <w:footerReference r:id="rId3" w:type="default"/>
          <w:pgSz w:w="11906" w:h="16838"/>
          <w:pgMar w:top="1984" w:right="1446" w:bottom="1644" w:left="1446" w:header="851" w:footer="1134" w:gutter="0"/>
          <w:pgNumType w:fmt="decimal"/>
          <w:cols w:space="0" w:num="1"/>
          <w:rtlGutter w:val="0"/>
          <w:docGrid w:type="linesAndChars" w:linePitch="600" w:charSpace="0"/>
        </w:sectPr>
      </w:pPr>
    </w:p>
    <w:p>
      <w:pPr>
        <w:widowControl w:val="0"/>
        <w:autoSpaceDE w:val="0"/>
        <w:autoSpaceDN w:val="0"/>
        <w:adjustRightInd w:val="0"/>
        <w:spacing w:beforeLines="0" w:afterLines="0"/>
        <w:rPr>
          <w:rFonts w:hint="default" w:ascii="Times New Roman" w:hAnsi="Times New Roman" w:eastAsia="方正黑体_GBK" w:cs="Times New Roman"/>
          <w:color w:val="000000"/>
          <w:sz w:val="32"/>
          <w:szCs w:val="32"/>
          <w:lang w:val="en-US" w:eastAsia="zh-CN" w:bidi="ar-SA"/>
        </w:rPr>
      </w:pPr>
      <w:r>
        <w:rPr>
          <w:rFonts w:hint="default" w:ascii="Times New Roman" w:hAnsi="Times New Roman" w:eastAsia="方正黑体_GBK" w:cs="Times New Roman"/>
          <w:color w:val="000000"/>
          <w:sz w:val="32"/>
          <w:szCs w:val="32"/>
          <w:lang w:val="en-US" w:eastAsia="zh-CN" w:bidi="ar-SA"/>
        </w:rPr>
        <w:t>附件1</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方正小标宋_GBK" w:cs="Times New Roman"/>
          <w:i w:val="0"/>
          <w:iCs w:val="0"/>
          <w:color w:val="000000"/>
          <w:kern w:val="0"/>
          <w:sz w:val="36"/>
          <w:szCs w:val="36"/>
          <w:u w:val="none"/>
          <w:lang w:val="en-US" w:eastAsia="zh-CN" w:bidi="ar"/>
        </w:rPr>
      </w:pPr>
      <w:r>
        <w:rPr>
          <w:rFonts w:hint="default" w:ascii="Times New Roman" w:hAnsi="Times New Roman" w:eastAsia="方正小标宋_GBK" w:cs="Times New Roman"/>
          <w:i w:val="0"/>
          <w:iCs w:val="0"/>
          <w:color w:val="000000"/>
          <w:kern w:val="0"/>
          <w:sz w:val="36"/>
          <w:szCs w:val="36"/>
          <w:u w:val="none"/>
          <w:lang w:val="en-US" w:eastAsia="zh-CN" w:bidi="ar"/>
        </w:rPr>
        <w:t>重庆储备粮管理集团有限公司梁平分公司广告印务服务报价单</w:t>
      </w:r>
    </w:p>
    <w:tbl>
      <w:tblPr>
        <w:tblStyle w:val="3"/>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35"/>
        <w:gridCol w:w="1075"/>
        <w:gridCol w:w="1501"/>
        <w:gridCol w:w="1356"/>
        <w:gridCol w:w="3169"/>
        <w:gridCol w:w="3094"/>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blHeader/>
          <w:jc w:val="center"/>
        </w:trPr>
        <w:tc>
          <w:tcPr>
            <w:tcW w:w="282" w:type="pct"/>
            <w:shd w:val="clear" w:color="auto" w:fill="auto"/>
            <w:noWrap/>
            <w:vAlign w:val="center"/>
          </w:tcPr>
          <w:p>
            <w:pPr>
              <w:jc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cs="Times New Roman"/>
                <w:szCs w:val="20"/>
                <w:lang w:val="en-US" w:eastAsia="zh-CN"/>
              </w:rPr>
              <w:br w:type="page"/>
            </w:r>
            <w:r>
              <w:rPr>
                <w:rFonts w:hint="default" w:ascii="Times New Roman" w:hAnsi="Times New Roman" w:eastAsia="方正黑体_GBK" w:cs="Times New Roman"/>
                <w:i w:val="0"/>
                <w:iCs w:val="0"/>
                <w:color w:val="000000"/>
                <w:kern w:val="0"/>
                <w:sz w:val="22"/>
                <w:szCs w:val="22"/>
                <w:u w:val="none"/>
                <w:lang w:val="en-US" w:eastAsia="zh-CN" w:bidi="ar"/>
              </w:rPr>
              <w:t>序号</w:t>
            </w:r>
          </w:p>
        </w:tc>
        <w:tc>
          <w:tcPr>
            <w:tcW w:w="41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大类别</w:t>
            </w:r>
          </w:p>
        </w:tc>
        <w:tc>
          <w:tcPr>
            <w:tcW w:w="5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业务子类</w:t>
            </w:r>
          </w:p>
        </w:tc>
        <w:tc>
          <w:tcPr>
            <w:tcW w:w="5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具体项目</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常见尺寸/规格</w:t>
            </w:r>
          </w:p>
        </w:tc>
        <w:tc>
          <w:tcPr>
            <w:tcW w:w="11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常见材质与详细工艺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说明</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000000"/>
                <w:sz w:val="22"/>
                <w:szCs w:val="22"/>
                <w:u w:val="none"/>
              </w:rPr>
            </w:pPr>
            <w:r>
              <w:rPr>
                <w:rFonts w:hint="eastAsia" w:ascii="Times New Roman" w:hAnsi="Times New Roman" w:eastAsia="方正黑体_GBK" w:cs="Times New Roman"/>
                <w:i w:val="0"/>
                <w:iCs w:val="0"/>
                <w:color w:val="000000"/>
                <w:kern w:val="0"/>
                <w:sz w:val="22"/>
                <w:szCs w:val="22"/>
                <w:u w:val="none"/>
                <w:lang w:val="en-US" w:eastAsia="zh-CN" w:bidi="ar"/>
              </w:rPr>
              <w:t>合同单价</w:t>
            </w:r>
            <w:r>
              <w:rPr>
                <w:rFonts w:hint="default" w:ascii="Times New Roman" w:hAnsi="Times New Roman" w:eastAsia="方正黑体_GBK" w:cs="Times New Roman"/>
                <w:i w:val="0"/>
                <w:iCs w:val="0"/>
                <w:color w:val="000000"/>
                <w:kern w:val="0"/>
                <w:sz w:val="22"/>
                <w:szCs w:val="22"/>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基础图文快印</w:t>
            </w:r>
          </w:p>
        </w:tc>
        <w:tc>
          <w:tcPr>
            <w:tcW w:w="57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文件复印/打印</w:t>
            </w: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黑白复印打印</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A4(210×297mm)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宋体" w:hAnsi="宋体" w:eastAsia="宋体" w:cs="宋体"/>
                <w:szCs w:val="32"/>
                <w:lang w:val="en-US" w:eastAsia="zh-CN" w:bidi="ar"/>
              </w:rPr>
            </w:pPr>
            <w:r>
              <w:rPr>
                <w:rFonts w:hint="eastAsia" w:ascii="宋体" w:hAnsi="宋体" w:eastAsia="宋体" w:cs="宋体"/>
                <w:color w:val="000000"/>
                <w:sz w:val="21"/>
                <w:szCs w:val="21"/>
                <w:u w:val="none"/>
                <w:lang w:val="en-US" w:eastAsia="zh-CN" w:bidi="ar"/>
              </w:rPr>
              <w:t>普通纸</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A3(297×420mm)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color w:val="000000"/>
                <w:kern w:val="2"/>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lang w:val="en-US" w:eastAsia="zh-CN" w:bidi="ar"/>
              </w:rPr>
            </w:pPr>
            <w:r>
              <w:rPr>
                <w:rFonts w:hint="eastAsia" w:ascii="宋体" w:hAnsi="宋体" w:eastAsia="宋体" w:cs="宋体"/>
                <w:color w:val="000000"/>
                <w:sz w:val="21"/>
                <w:szCs w:val="21"/>
                <w:u w:val="none"/>
                <w:lang w:val="en-US" w:eastAsia="zh-CN" w:bidi="ar"/>
              </w:rPr>
              <w:t>彩色复印打印</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A4(210×297mm)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宋体" w:hAnsi="宋体" w:eastAsia="宋体" w:cs="宋体"/>
                <w:szCs w:val="32"/>
                <w:lang w:val="en-US" w:eastAsia="zh-CN" w:bidi="ar"/>
              </w:rPr>
            </w:pPr>
            <w:r>
              <w:rPr>
                <w:rFonts w:hint="eastAsia" w:ascii="宋体" w:hAnsi="宋体" w:eastAsia="宋体" w:cs="宋体"/>
                <w:color w:val="000000"/>
                <w:sz w:val="21"/>
                <w:szCs w:val="21"/>
                <w:u w:val="none"/>
                <w:lang w:val="en-US" w:eastAsia="zh-CN" w:bidi="ar"/>
              </w:rPr>
              <w:t>普通纸</w:t>
            </w: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color w:val="000000"/>
                <w:kern w:val="2"/>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lang w:val="en-US" w:eastAsia="zh-CN" w:bidi="ar"/>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A3(297×420mm)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宋体" w:hAnsi="宋体" w:eastAsia="宋体" w:cs="宋体"/>
                <w:szCs w:val="32"/>
                <w:lang w:val="en-US" w:eastAsia="zh-CN" w:bidi="ar"/>
              </w:rPr>
            </w:pP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color w:val="000000"/>
                <w:kern w:val="2"/>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数码印刷/宣传品</w:t>
            </w:r>
          </w:p>
        </w:tc>
        <w:tc>
          <w:tcPr>
            <w:tcW w:w="5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宣传单页/传单</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A4(210×297mm)</w:t>
            </w:r>
          </w:p>
        </w:tc>
        <w:tc>
          <w:tcPr>
            <w:tcW w:w="11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铜版纸；​​</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工艺：单面/双面印刷，覆膜（亮光/哑光）</w:t>
            </w: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宣传画册/手册</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A4(210×297mm)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lang w:val="en-US" w:eastAsia="zh-CN" w:bidi="ar"/>
              </w:rPr>
            </w:pPr>
            <w:r>
              <w:rPr>
                <w:rFonts w:hint="eastAsia" w:ascii="宋体" w:hAnsi="宋体" w:eastAsia="宋体" w:cs="宋体"/>
                <w:color w:val="000000"/>
                <w:sz w:val="21"/>
                <w:szCs w:val="21"/>
                <w:u w:val="none"/>
                <w:lang w:val="en-US" w:eastAsia="zh-CN" w:bidi="ar"/>
              </w:rPr>
              <w:t>封面：铜版纸+覆膜；</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lang w:val="en-US" w:eastAsia="zh-CN" w:bidi="ar"/>
              </w:rPr>
            </w:pPr>
            <w:r>
              <w:rPr>
                <w:rFonts w:hint="eastAsia" w:ascii="宋体" w:hAnsi="宋体" w:eastAsia="宋体" w:cs="宋体"/>
                <w:color w:val="000000"/>
                <w:sz w:val="21"/>
                <w:szCs w:val="21"/>
                <w:u w:val="none"/>
                <w:lang w:val="en-US" w:eastAsia="zh-CN" w:bidi="ar"/>
              </w:rPr>
              <w:t>内页：铜版纸；​​</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工艺：骑马钉、无线胶装、锁线胶装、精装（硬壳）</w:t>
            </w: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A5(148×210mm)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折页（二折/三折）</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展开尺寸：A4(210×297mm)</w:t>
            </w:r>
          </w:p>
        </w:tc>
        <w:tc>
          <w:tcPr>
            <w:tcW w:w="11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铜版纸；</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工艺：机器折页、精准压痕</w:t>
            </w: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名片</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标准尺寸（90×54mm）、方角/圆角</w:t>
            </w:r>
          </w:p>
        </w:tc>
        <w:tc>
          <w:tcPr>
            <w:tcW w:w="11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lang w:val="en-US" w:eastAsia="zh-CN" w:bidi="ar"/>
              </w:rPr>
            </w:pPr>
            <w:r>
              <w:rPr>
                <w:rFonts w:hint="eastAsia" w:ascii="宋体" w:hAnsi="宋体" w:eastAsia="宋体" w:cs="宋体"/>
                <w:color w:val="000000"/>
                <w:sz w:val="21"/>
                <w:szCs w:val="21"/>
                <w:u w:val="none"/>
                <w:lang w:val="en-US" w:eastAsia="zh-CN" w:bidi="ar"/>
              </w:rPr>
              <w:t>材质：铜版纸</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工艺：四色/专色印刷、烫金/烫银、击凸/压凹、UV上光、模切异形</w:t>
            </w: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装订与后期​</w:t>
            </w: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无线胶装</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A4(210×297mm)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无线胶装</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A3(297×420mm)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noWrap/>
            <w:vAlign w:val="center"/>
          </w:tcPr>
          <w:p>
            <w:pPr>
              <w:keepNext w:val="0"/>
              <w:keepLines w:val="0"/>
              <w:pageBreakBefore w:val="0"/>
              <w:widowControl/>
              <w:suppressLineNumbers w:val="0"/>
              <w:tabs>
                <w:tab w:val="left" w:pos="396"/>
              </w:tabs>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工程图/大幅面</w:t>
            </w: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工程图/蓝图</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A1(594×841mm)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lang w:val="en-US" w:eastAsia="zh-CN" w:bidi="ar"/>
              </w:rPr>
            </w:pPr>
            <w:r>
              <w:rPr>
                <w:rFonts w:hint="eastAsia" w:ascii="宋体" w:hAnsi="宋体" w:eastAsia="宋体" w:cs="宋体"/>
                <w:color w:val="000000"/>
                <w:sz w:val="21"/>
                <w:szCs w:val="21"/>
                <w:u w:val="none"/>
                <w:lang w:val="en-US" w:eastAsia="zh-CN" w:bidi="ar"/>
              </w:rPr>
              <w:t>硫酸纸、绘图纸、蓝图纸；</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工艺：黑白/彩色激光打印、喷墨打印</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r>
              <w:rPr>
                <w:rFonts w:hint="eastAsia" w:ascii="宋体" w:hAnsi="宋体" w:eastAsia="宋体" w:cs="宋体"/>
                <w:i w:val="0"/>
                <w:iCs w:val="0"/>
                <w:color w:val="000000"/>
                <w:kern w:val="0"/>
                <w:sz w:val="21"/>
                <w:szCs w:val="21"/>
                <w:u w:val="none"/>
                <w:lang w:val="en-US" w:eastAsia="zh-CN" w:bidi="ar"/>
              </w:rPr>
              <w:t>A2(420×594mm)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w:t>
            </w:r>
          </w:p>
        </w:tc>
        <w:tc>
          <w:tcPr>
            <w:tcW w:w="4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广告物料制作</w:t>
            </w:r>
          </w:p>
        </w:tc>
        <w:tc>
          <w:tcPr>
            <w:tcW w:w="57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海报/展板</w:t>
            </w: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u w:val="none"/>
                <w:lang w:val="en-US" w:eastAsia="zh-CN" w:bidi="ar"/>
              </w:rPr>
              <w:t>宣传海报</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lang w:val="en-US" w:eastAsia="zh-CN"/>
              </w:rPr>
            </w:pPr>
            <w:r>
              <w:rPr>
                <w:rFonts w:hint="eastAsia" w:ascii="宋体" w:hAnsi="宋体" w:eastAsia="宋体" w:cs="宋体"/>
                <w:i w:val="0"/>
                <w:iCs w:val="0"/>
                <w:color w:val="000000"/>
                <w:kern w:val="0"/>
                <w:sz w:val="21"/>
                <w:szCs w:val="21"/>
                <w:u w:val="none"/>
                <w:lang w:val="en-US" w:eastAsia="zh-CN" w:bidi="ar"/>
              </w:rPr>
              <w:t>42×57cm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材质：防水PP；​​</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工艺：户外油性墨水，抗紫外线，覆防水膜</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50×70‌cm </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60×90cm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X展架/易拉宝/海报架</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60×160cm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画面材质：写真纸/相纸+覆膜；支架：金属/塑料</w:t>
            </w: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80×180cm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90×120cm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szCs w:val="32"/>
              </w:rPr>
            </w:pPr>
            <w:r>
              <w:rPr>
                <w:rFonts w:hint="eastAsia" w:ascii="宋体" w:hAnsi="宋体" w:eastAsia="宋体" w:cs="宋体"/>
                <w:i w:val="0"/>
                <w:iCs w:val="0"/>
                <w:color w:val="000000"/>
                <w:kern w:val="0"/>
                <w:sz w:val="21"/>
                <w:szCs w:val="21"/>
                <w:u w:val="none"/>
                <w:lang w:val="en-US" w:eastAsia="zh-CN" w:bidi="ar"/>
              </w:rPr>
              <w:t>80×200cm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color w:val="000000"/>
                <w:kern w:val="2"/>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KT板展板</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1200×2400mm</w:t>
            </w:r>
          </w:p>
        </w:tc>
        <w:tc>
          <w:tcPr>
            <w:tcW w:w="11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工艺：PVC片材裱覆在KT板芯上，四周直边或斜边切割</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旗帜/条幅</w:t>
            </w: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布幅横幅</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宽度：70cm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材质：红布、春亚纺、牛津布；工艺：丝网印刷、热转印、数码直喷</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宽度：90cm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注水旗/挂旗</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60×90cm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材质：春亚纺、涤纶绸；​​</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工艺：数码印花、热转印，带金属杆或塑料配件</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120×240cm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3</w:t>
            </w:r>
          </w:p>
        </w:tc>
        <w:tc>
          <w:tcPr>
            <w:tcW w:w="4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标识标牌系列</w:t>
            </w:r>
          </w:p>
        </w:tc>
        <w:tc>
          <w:tcPr>
            <w:tcW w:w="57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室内标识</w:t>
            </w:r>
          </w:p>
        </w:tc>
        <w:tc>
          <w:tcPr>
            <w:tcW w:w="5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展厅、文化墙</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按照墙面实际尺寸设计（一般按平方计算）</w:t>
            </w:r>
          </w:p>
        </w:tc>
        <w:tc>
          <w:tcPr>
            <w:tcW w:w="11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材质：亚克力</w:t>
            </w: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科室牌/门牌</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300×120mm</w:t>
            </w:r>
          </w:p>
        </w:tc>
        <w:tc>
          <w:tcPr>
            <w:tcW w:w="11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zCs w:val="32"/>
                <w:lang w:val="en-US" w:eastAsia="zh-CN" w:bidi="ar"/>
              </w:rPr>
            </w:pPr>
            <w:r>
              <w:rPr>
                <w:rFonts w:hint="eastAsia" w:ascii="宋体" w:hAnsi="宋体" w:eastAsia="宋体" w:cs="宋体"/>
                <w:color w:val="000000"/>
                <w:sz w:val="21"/>
                <w:szCs w:val="21"/>
                <w:u w:val="none"/>
                <w:lang w:val="en-US" w:eastAsia="zh-CN" w:bidi="ar"/>
              </w:rPr>
              <w:t>材质：亚克力、双色板；</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工艺：丝印、腐蚀填漆、激光雕刻、UV平板打印</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户外标识</w:t>
            </w:r>
          </w:p>
        </w:tc>
        <w:tc>
          <w:tcPr>
            <w:tcW w:w="5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u w:val="none"/>
                <w:lang w:val="en-US" w:eastAsia="zh-CN" w:bidi="ar"/>
              </w:rPr>
              <w:t>宣传栏</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120×240cm</w:t>
            </w:r>
          </w:p>
        </w:tc>
        <w:tc>
          <w:tcPr>
            <w:tcW w:w="11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u w:val="none"/>
                <w:lang w:val="en-US" w:eastAsia="zh-CN" w:bidi="ar"/>
              </w:rPr>
              <w:t>材质：不锈钢/镀锌板龙骨；​​</w:t>
            </w:r>
            <w:r>
              <w:rPr>
                <w:rFonts w:hint="eastAsia" w:ascii="宋体" w:hAnsi="宋体" w:eastAsia="宋体" w:cs="宋体"/>
                <w:color w:val="000000"/>
                <w:sz w:val="21"/>
                <w:szCs w:val="21"/>
                <w:u w:val="none"/>
                <w:lang w:val="en-US" w:eastAsia="zh-CN" w:bidi="ar"/>
              </w:rPr>
              <w:br w:type="textWrapping"/>
            </w:r>
            <w:r>
              <w:rPr>
                <w:rFonts w:hint="eastAsia" w:ascii="宋体" w:hAnsi="宋体" w:eastAsia="宋体" w:cs="宋体"/>
                <w:color w:val="000000"/>
                <w:sz w:val="21"/>
                <w:szCs w:val="21"/>
                <w:u w:val="none"/>
                <w:lang w:val="en-US" w:eastAsia="zh-CN" w:bidi="ar"/>
              </w:rPr>
              <w:t>工艺：钣金折弯、烤漆、抗风结构设计</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仓号牌</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500×250mm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材质：不锈钢，折边。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工艺：烤白色底漆。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安装方式：壁挂。</w:t>
            </w: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500×350mm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告知牌</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1.5m×0.8m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 xml:space="preserve">材质：不锈钢、折边  </w:t>
            </w:r>
            <w:r>
              <w:rPr>
                <w:rFonts w:hint="eastAsia" w:ascii="宋体" w:hAnsi="宋体" w:eastAsia="宋体" w:cs="宋体"/>
                <w:color w:val="000000"/>
                <w:sz w:val="21"/>
                <w:szCs w:val="21"/>
                <w:u w:val="none"/>
                <w:lang w:val="en-US" w:eastAsia="zh-CN" w:bidi="ar"/>
              </w:rPr>
              <w:br w:type="textWrapping"/>
            </w:r>
            <w:r>
              <w:rPr>
                <w:rFonts w:hint="eastAsia" w:ascii="宋体" w:hAnsi="宋体" w:eastAsia="宋体" w:cs="宋体"/>
                <w:color w:val="000000"/>
                <w:sz w:val="21"/>
                <w:szCs w:val="21"/>
                <w:u w:val="none"/>
                <w:lang w:val="en-US" w:eastAsia="zh-CN" w:bidi="ar"/>
              </w:rPr>
              <w:t xml:space="preserve">工艺：反光膜+uv涂层                   </w:t>
            </w:r>
            <w:r>
              <w:rPr>
                <w:rFonts w:hint="eastAsia" w:ascii="宋体" w:hAnsi="宋体" w:eastAsia="宋体" w:cs="宋体"/>
                <w:color w:val="000000"/>
                <w:sz w:val="21"/>
                <w:szCs w:val="21"/>
                <w:u w:val="none"/>
                <w:lang w:val="en-US" w:eastAsia="zh-CN" w:bidi="ar"/>
              </w:rPr>
              <w:br w:type="textWrapping"/>
            </w:r>
            <w:r>
              <w:rPr>
                <w:rFonts w:hint="eastAsia" w:ascii="宋体" w:hAnsi="宋体" w:eastAsia="宋体" w:cs="宋体"/>
                <w:color w:val="000000"/>
                <w:sz w:val="21"/>
                <w:szCs w:val="21"/>
                <w:u w:val="none"/>
                <w:lang w:val="en-US" w:eastAsia="zh-CN" w:bidi="ar"/>
              </w:rPr>
              <w:t xml:space="preserve">安装方式：壁挂 </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1.2m×0.6m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color w:val="000000"/>
                <w:sz w:val="21"/>
                <w:szCs w:val="21"/>
                <w:u w:val="none"/>
                <w:lang w:val="en-US" w:eastAsia="zh-CN" w:bidi="ar"/>
              </w:rPr>
              <w:t>警示牌、标识牌</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lang w:val="en-US"/>
              </w:rPr>
            </w:pPr>
            <w:r>
              <w:rPr>
                <w:rFonts w:hint="eastAsia" w:ascii="宋体" w:hAnsi="宋体" w:eastAsia="宋体" w:cs="宋体"/>
                <w:i w:val="0"/>
                <w:iCs w:val="0"/>
                <w:color w:val="000000"/>
                <w:kern w:val="0"/>
                <w:sz w:val="21"/>
                <w:szCs w:val="21"/>
                <w:u w:val="none"/>
                <w:lang w:val="en-US" w:eastAsia="zh-CN" w:bidi="ar"/>
              </w:rPr>
              <w:t>30×42cm</w:t>
            </w:r>
          </w:p>
        </w:tc>
        <w:tc>
          <w:tcPr>
            <w:tcW w:w="118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材质：铝板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工艺：烤白色底漆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安装方式：壁挂</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Cs w:val="32"/>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Cs w:val="32"/>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58.5×30cm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c>
          <w:tcPr>
            <w:tcW w:w="4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0"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58.5×60cm</w:t>
            </w:r>
          </w:p>
        </w:tc>
        <w:tc>
          <w:tcPr>
            <w:tcW w:w="1188"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282"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2"/>
                <w:szCs w:val="22"/>
                <w:u w:val="none"/>
              </w:rPr>
            </w:pPr>
          </w:p>
        </w:tc>
        <w:tc>
          <w:tcPr>
            <w:tcW w:w="4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说明标牌</w:t>
            </w:r>
          </w:p>
        </w:tc>
        <w:tc>
          <w:tcPr>
            <w:tcW w:w="1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700×500mm</w:t>
            </w:r>
          </w:p>
        </w:tc>
        <w:tc>
          <w:tcPr>
            <w:tcW w:w="11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材质：不锈钢，本色，折边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工艺：不锈钢本色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安装方式：壁挂</w:t>
            </w:r>
          </w:p>
        </w:tc>
        <w:tc>
          <w:tcPr>
            <w:tcW w:w="80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bl>
    <w:p>
      <w:pPr>
        <w:widowControl w:val="0"/>
        <w:autoSpaceDE w:val="0"/>
        <w:autoSpaceDN w:val="0"/>
        <w:adjustRightInd w:val="0"/>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甲方（章）：                                                                      乙方（章）</w:t>
      </w:r>
    </w:p>
    <w:p>
      <w:pPr>
        <w:spacing w:beforeLines="0" w:afterLines="0"/>
        <w:rPr>
          <w:rFonts w:hint="default" w:ascii="Times New Roman" w:hAnsi="Times New Roman" w:cs="Times New Roman"/>
          <w:szCs w:val="20"/>
          <w:lang w:val="en-US" w:eastAsia="zh-CN"/>
        </w:rPr>
      </w:pPr>
    </w:p>
    <w:p>
      <w:pPr>
        <w:spacing w:beforeLines="0" w:afterLines="0"/>
        <w:rPr>
          <w:rFonts w:hint="default" w:ascii="Times New Roman" w:hAnsi="Times New Roman" w:eastAsia="方正黑体_GBK" w:cs="Times New Roman"/>
          <w:kern w:val="2"/>
          <w:sz w:val="32"/>
          <w:szCs w:val="32"/>
          <w:lang w:val="en-US" w:eastAsia="zh-CN" w:bidi="ar-SA"/>
        </w:rPr>
      </w:pPr>
    </w:p>
    <w:p>
      <w:pPr>
        <w:spacing w:beforeLines="0" w:afterLines="0"/>
        <w:rPr>
          <w:rFonts w:hint="default" w:ascii="Times New Roman" w:hAnsi="Times New Roman" w:cs="Times New Roman"/>
          <w:szCs w:val="32"/>
        </w:rPr>
      </w:pPr>
      <w:r>
        <w:rPr>
          <w:rFonts w:hint="default" w:ascii="Times New Roman" w:hAnsi="Times New Roman" w:cs="Times New Roman"/>
          <w:szCs w:val="32"/>
        </w:rPr>
        <w:br w:type="page"/>
      </w:r>
    </w:p>
    <w:p>
      <w:pPr>
        <w:spacing w:beforeLines="0" w:after="0"/>
        <w:rPr>
          <w:rFonts w:hint="default" w:ascii="Times New Roman" w:hAnsi="Times New Roman" w:cs="Times New Roman"/>
          <w:lang w:val="en-US" w:eastAsia="zh-CN"/>
        </w:rPr>
        <w:sectPr>
          <w:type w:val="continuous"/>
          <w:pgSz w:w="16838" w:h="11906" w:orient="landscape"/>
          <w:pgMar w:top="1446" w:right="1984" w:bottom="1446" w:left="1644" w:header="851" w:footer="1134" w:gutter="0"/>
          <w:pgNumType w:fmt="decimal"/>
          <w:cols w:space="0" w:num="1"/>
          <w:rtlGutter w:val="0"/>
          <w:docGrid w:type="linesAndChars" w:linePitch="600" w:charSpace="0"/>
        </w:sectPr>
      </w:pPr>
    </w:p>
    <w:p>
      <w:pPr>
        <w:spacing w:beforeLines="0" w:afterLines="0"/>
        <w:rPr>
          <w:rFonts w:hint="default" w:ascii="Times New Roman" w:hAnsi="Times New Roman" w:eastAsia="方正黑体_GBK" w:cs="Times New Roman"/>
          <w:szCs w:val="32"/>
          <w:lang w:val="en-US" w:eastAsia="zh-CN"/>
        </w:rPr>
      </w:pPr>
      <w:r>
        <w:rPr>
          <w:rFonts w:hint="default" w:ascii="Times New Roman" w:hAnsi="Times New Roman" w:eastAsia="方正黑体_GBK" w:cs="Times New Roman"/>
          <w:szCs w:val="32"/>
          <w:lang w:val="en-US" w:eastAsia="zh-CN"/>
        </w:rPr>
        <w:t>附件2</w:t>
      </w:r>
    </w:p>
    <w:p>
      <w:pPr>
        <w:spacing w:beforeLines="0" w:afterLines="0"/>
        <w:ind w:left="0" w:leftChars="0" w:right="0" w:rightChars="0" w:firstLine="0" w:firstLineChars="0"/>
        <w:jc w:val="center"/>
        <w:outlineLvl w:val="1"/>
        <w:rPr>
          <w:rFonts w:hint="default" w:ascii="Times New Roman" w:hAnsi="Times New Roman" w:eastAsia="方正小标宋_GBK" w:cs="Times New Roman"/>
          <w:b w:val="0"/>
          <w:bCs w:val="0"/>
          <w:color w:val="auto"/>
          <w:kern w:val="0"/>
          <w:sz w:val="40"/>
          <w:szCs w:val="40"/>
          <w:lang w:val="en-US" w:eastAsia="zh-CN"/>
        </w:rPr>
      </w:pPr>
      <w:r>
        <w:rPr>
          <w:rFonts w:hint="default" w:ascii="Times New Roman" w:hAnsi="Times New Roman" w:eastAsia="方正小标宋_GBK" w:cs="Times New Roman"/>
          <w:b w:val="0"/>
          <w:bCs w:val="0"/>
          <w:color w:val="auto"/>
          <w:kern w:val="0"/>
          <w:sz w:val="40"/>
          <w:szCs w:val="40"/>
          <w:lang w:val="en-US" w:eastAsia="zh-CN"/>
        </w:rPr>
        <w:t>安全生产协议</w:t>
      </w:r>
    </w:p>
    <w:p>
      <w:pPr>
        <w:keepNext w:val="0"/>
        <w:keepLines w:val="0"/>
        <w:pageBreakBefore w:val="0"/>
        <w:widowControl w:val="0"/>
        <w:kinsoku/>
        <w:wordWrap/>
        <w:overflowPunct/>
        <w:topLinePunct w:val="0"/>
        <w:autoSpaceDE/>
        <w:autoSpaceDN/>
        <w:bidi w:val="0"/>
        <w:adjustRightInd/>
        <w:snapToGrid w:val="0"/>
        <w:spacing w:beforeLines="0" w:afterLines="0" w:line="360" w:lineRule="exact"/>
        <w:textAlignment w:val="auto"/>
        <w:rPr>
          <w:rFonts w:hint="default" w:ascii="Times New Roman" w:hAnsi="Times New Roman" w:eastAsia="方正黑体_GBK" w:cs="Times New Roman"/>
          <w:color w:val="auto"/>
          <w:sz w:val="28"/>
          <w:szCs w:val="28"/>
          <w:lang w:val="en-US" w:eastAsia="zh-CN"/>
        </w:rPr>
      </w:pP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eastAsia="zh-CN"/>
        </w:rPr>
      </w:pPr>
      <w:r>
        <w:rPr>
          <w:rFonts w:hint="default" w:ascii="Times New Roman" w:hAnsi="Times New Roman" w:eastAsia="宋体" w:cs="Times New Roman"/>
          <w:b w:val="0"/>
          <w:bCs w:val="0"/>
          <w:color w:val="auto"/>
          <w:sz w:val="28"/>
          <w:szCs w:val="28"/>
          <w:u w:val="none"/>
          <w:lang w:eastAsia="zh-CN"/>
        </w:rPr>
        <w:t>甲方（</w:t>
      </w:r>
      <w:r>
        <w:rPr>
          <w:rFonts w:hint="default" w:ascii="Times New Roman" w:hAnsi="Times New Roman" w:eastAsia="宋体" w:cs="Times New Roman"/>
          <w:b w:val="0"/>
          <w:bCs w:val="0"/>
          <w:color w:val="auto"/>
          <w:sz w:val="28"/>
          <w:szCs w:val="28"/>
          <w:u w:val="none"/>
          <w:lang w:val="en-US" w:eastAsia="zh-CN"/>
        </w:rPr>
        <w:t>采购方</w:t>
      </w:r>
      <w:r>
        <w:rPr>
          <w:rFonts w:hint="default" w:ascii="Times New Roman" w:hAnsi="Times New Roman" w:eastAsia="宋体" w:cs="Times New Roman"/>
          <w:b w:val="0"/>
          <w:bCs w:val="0"/>
          <w:color w:val="auto"/>
          <w:sz w:val="28"/>
          <w:szCs w:val="28"/>
          <w:u w:val="none"/>
          <w:lang w:eastAsia="zh-CN"/>
        </w:rPr>
        <w:t xml:space="preserve">）：重庆储备粮管理集团有限公司梁平分公司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统一社会信用代码：91500155MAE59HMQ5N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主要负责人：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地址：重庆市梁平区梁山街道上八村2组131号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项目经办人：</w:t>
      </w:r>
      <w:r>
        <w:rPr>
          <w:rFonts w:hint="default" w:ascii="Times New Roman" w:hAnsi="Times New Roman" w:eastAsia="宋体" w:cs="Times New Roman"/>
          <w:b w:val="0"/>
          <w:bCs w:val="0"/>
          <w:color w:val="auto"/>
          <w:sz w:val="28"/>
          <w:szCs w:val="28"/>
          <w:u w:val="none"/>
          <w:lang w:val="en-US" w:eastAsia="zh-CN"/>
        </w:rPr>
        <w:tab/>
      </w:r>
      <w:r>
        <w:rPr>
          <w:rFonts w:hint="default" w:ascii="Times New Roman" w:hAnsi="Times New Roman" w:eastAsia="宋体" w:cs="Times New Roman"/>
          <w:b w:val="0"/>
          <w:bCs w:val="0"/>
          <w:color w:val="auto"/>
          <w:sz w:val="28"/>
          <w:szCs w:val="28"/>
          <w:u w:val="none"/>
          <w:lang w:val="en-US" w:eastAsia="zh-CN"/>
        </w:rPr>
        <w:t xml:space="preserve">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联系电话：</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电子邮件：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eastAsia="zh-CN"/>
        </w:rPr>
      </w:pPr>
      <w:r>
        <w:rPr>
          <w:rFonts w:hint="default" w:ascii="Times New Roman" w:hAnsi="Times New Roman" w:eastAsia="宋体" w:cs="Times New Roman"/>
          <w:b w:val="0"/>
          <w:bCs w:val="0"/>
          <w:color w:val="auto"/>
          <w:sz w:val="28"/>
          <w:szCs w:val="28"/>
          <w:u w:val="none"/>
          <w:lang w:eastAsia="zh-CN"/>
        </w:rPr>
        <w:t>乙方（</w:t>
      </w:r>
      <w:r>
        <w:rPr>
          <w:rFonts w:hint="default" w:ascii="Times New Roman" w:hAnsi="Times New Roman" w:eastAsia="宋体" w:cs="Times New Roman"/>
          <w:b w:val="0"/>
          <w:bCs w:val="0"/>
          <w:color w:val="auto"/>
          <w:sz w:val="28"/>
          <w:szCs w:val="28"/>
          <w:u w:val="none"/>
          <w:lang w:val="en-US" w:eastAsia="zh-CN"/>
        </w:rPr>
        <w:t>服务</w:t>
      </w:r>
      <w:r>
        <w:rPr>
          <w:rFonts w:hint="default" w:ascii="Times New Roman" w:hAnsi="Times New Roman" w:eastAsia="宋体" w:cs="Times New Roman"/>
          <w:b w:val="0"/>
          <w:bCs w:val="0"/>
          <w:color w:val="auto"/>
          <w:sz w:val="28"/>
          <w:szCs w:val="28"/>
          <w:u w:val="none"/>
          <w:lang w:eastAsia="zh-CN"/>
        </w:rPr>
        <w:t xml:space="preserve">方）：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统一社会信用代码：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单位负责人：</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地址：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项目经办人：</w:t>
      </w:r>
      <w:r>
        <w:rPr>
          <w:rFonts w:hint="default" w:ascii="Times New Roman" w:hAnsi="Times New Roman" w:eastAsia="宋体" w:cs="Times New Roman"/>
          <w:b w:val="0"/>
          <w:bCs w:val="0"/>
          <w:color w:val="auto"/>
          <w:sz w:val="28"/>
          <w:szCs w:val="28"/>
          <w:u w:val="none"/>
          <w:lang w:val="en-US" w:eastAsia="zh-CN"/>
        </w:rPr>
        <w:tab/>
      </w:r>
      <w:r>
        <w:rPr>
          <w:rFonts w:hint="default" w:ascii="Times New Roman" w:hAnsi="Times New Roman" w:eastAsia="宋体" w:cs="Times New Roman"/>
          <w:b w:val="0"/>
          <w:bCs w:val="0"/>
          <w:color w:val="auto"/>
          <w:sz w:val="28"/>
          <w:szCs w:val="28"/>
          <w:u w:val="none"/>
          <w:lang w:val="en-US" w:eastAsia="zh-CN"/>
        </w:rPr>
        <w:t xml:space="preserve">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联系电话：</w:t>
      </w:r>
    </w:p>
    <w:p>
      <w:pPr>
        <w:spacing w:beforeLines="0" w:afterLines="0" w:line="420" w:lineRule="exact"/>
        <w:ind w:firstLine="560" w:firstLineChars="200"/>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b w:val="0"/>
          <w:bCs w:val="0"/>
          <w:color w:val="auto"/>
          <w:sz w:val="28"/>
          <w:szCs w:val="28"/>
          <w:u w:val="none"/>
          <w:lang w:val="en-US" w:eastAsia="zh-CN"/>
        </w:rPr>
        <w:t xml:space="preserve">电子邮件： </w:t>
      </w:r>
      <w:r>
        <w:rPr>
          <w:rFonts w:hint="default" w:ascii="Times New Roman" w:hAnsi="Times New Roman" w:eastAsia="宋体" w:cs="Times New Roman"/>
          <w:color w:val="auto"/>
          <w:sz w:val="28"/>
          <w:szCs w:val="28"/>
          <w:u w:val="none"/>
          <w:lang w:eastAsia="zh-CN"/>
        </w:rPr>
        <w:t xml:space="preserve"> </w:t>
      </w:r>
    </w:p>
    <w:p>
      <w:pPr>
        <w:keepNext w:val="0"/>
        <w:keepLines w:val="0"/>
        <w:pageBreakBefore w:val="0"/>
        <w:kinsoku/>
        <w:wordWrap/>
        <w:overflowPunct/>
        <w:topLinePunct w:val="0"/>
        <w:autoSpaceDE/>
        <w:autoSpaceDN/>
        <w:bidi w:val="0"/>
        <w:spacing w:beforeLines="0" w:afterLines="0" w:line="420" w:lineRule="exact"/>
        <w:ind w:left="0" w:leftChars="0" w:firstLine="0" w:firstLineChars="0"/>
        <w:textAlignment w:val="auto"/>
        <w:rPr>
          <w:rFonts w:hint="default" w:ascii="Times New Roman" w:hAnsi="Times New Roman" w:eastAsia="方正仿宋_GBK" w:cs="Times New Roman"/>
          <w:spacing w:val="-5"/>
          <w:sz w:val="30"/>
          <w:szCs w:val="30"/>
        </w:rPr>
      </w:pPr>
    </w:p>
    <w:p>
      <w:pPr>
        <w:keepNext w:val="0"/>
        <w:keepLines w:val="0"/>
        <w:pageBreakBefore w:val="0"/>
        <w:kinsoku/>
        <w:wordWrap/>
        <w:overflowPunct/>
        <w:topLinePunct w:val="0"/>
        <w:autoSpaceDE/>
        <w:autoSpaceDN/>
        <w:bidi w:val="0"/>
        <w:spacing w:beforeLines="0" w:afterLines="0" w:line="420" w:lineRule="exact"/>
        <w:ind w:left="0" w:leftChars="0" w:firstLine="540" w:firstLineChars="200"/>
        <w:textAlignment w:val="auto"/>
        <w:rPr>
          <w:rFonts w:hint="default" w:ascii="Times New Roman" w:hAnsi="Times New Roman" w:eastAsia="宋体" w:cs="Times New Roman"/>
          <w:spacing w:val="-5"/>
          <w:sz w:val="28"/>
          <w:szCs w:val="28"/>
          <w:lang w:val="en-US" w:eastAsia="zh-CN"/>
        </w:rPr>
      </w:pPr>
      <w:r>
        <w:rPr>
          <w:rFonts w:hint="default" w:ascii="Times New Roman" w:hAnsi="Times New Roman" w:eastAsia="宋体" w:cs="Times New Roman"/>
          <w:spacing w:val="-5"/>
          <w:sz w:val="28"/>
          <w:szCs w:val="28"/>
        </w:rPr>
        <w:t>签订地点：</w:t>
      </w:r>
      <w:r>
        <w:rPr>
          <w:rFonts w:hint="default" w:ascii="Times New Roman" w:hAnsi="Times New Roman" w:eastAsia="宋体" w:cs="Times New Roman"/>
          <w:spacing w:val="-5"/>
          <w:sz w:val="28"/>
          <w:szCs w:val="28"/>
          <w:lang w:val="en-US" w:eastAsia="zh-CN"/>
        </w:rPr>
        <w:t>重庆储备粮管理集团有限公司梁平分公司</w:t>
      </w:r>
    </w:p>
    <w:p>
      <w:pPr>
        <w:keepNext w:val="0"/>
        <w:keepLines w:val="0"/>
        <w:pageBreakBefore w:val="0"/>
        <w:kinsoku/>
        <w:wordWrap/>
        <w:overflowPunct/>
        <w:topLinePunct w:val="0"/>
        <w:autoSpaceDE/>
        <w:autoSpaceDN/>
        <w:bidi w:val="0"/>
        <w:spacing w:beforeLines="0" w:afterLines="0" w:line="420" w:lineRule="exact"/>
        <w:ind w:left="0" w:leftChars="0" w:firstLine="540" w:firstLineChars="200"/>
        <w:textAlignment w:val="auto"/>
        <w:rPr>
          <w:rFonts w:hint="default" w:ascii="Times New Roman" w:hAnsi="Times New Roman" w:eastAsia="宋体" w:cs="Times New Roman"/>
          <w:spacing w:val="-5"/>
          <w:sz w:val="28"/>
          <w:szCs w:val="28"/>
        </w:rPr>
      </w:pPr>
      <w:r>
        <w:rPr>
          <w:rFonts w:hint="default" w:ascii="Times New Roman" w:hAnsi="Times New Roman" w:eastAsia="宋体" w:cs="Times New Roman"/>
          <w:spacing w:val="-5"/>
          <w:sz w:val="28"/>
          <w:szCs w:val="28"/>
        </w:rPr>
        <w:t>签订时间：2026年   月   日</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为贯彻“安全第一、预防为主、综合治理”的方针，确保项目施工安全，依照国家有关法律法规和政策，经甲乙双方协商一致，订立本协议，以资双方遵守。</w:t>
      </w:r>
    </w:p>
    <w:p>
      <w:pPr>
        <w:keepNext w:val="0"/>
        <w:keepLines w:val="0"/>
        <w:pageBreakBefore w:val="0"/>
        <w:widowControl w:val="0"/>
        <w:kinsoku/>
        <w:wordWrap/>
        <w:overflowPunct/>
        <w:topLinePunct w:val="0"/>
        <w:autoSpaceDE/>
        <w:autoSpaceDN/>
        <w:bidi w:val="0"/>
        <w:adjustRightInd/>
        <w:snapToGrid w:val="0"/>
        <w:spacing w:beforeLines="0" w:afterLines="0" w:line="360" w:lineRule="exact"/>
        <w:ind w:firstLine="560" w:firstLineChars="200"/>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kern w:val="0"/>
          <w:sz w:val="28"/>
          <w:szCs w:val="28"/>
          <w:lang w:val="en-US" w:eastAsia="zh-CN"/>
        </w:rPr>
        <w:t>第一条</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eastAsia="宋体" w:cs="Times New Roman"/>
          <w:color w:val="auto"/>
          <w:sz w:val="28"/>
          <w:szCs w:val="28"/>
          <w:lang w:val="en-US" w:eastAsia="zh-CN"/>
        </w:rPr>
        <w:t>本安全生产协议是为重庆储备粮管理集团有限公司梁平分公司广告印务服务项目的安全顺利实施而订立的，具有同等法律效力。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right="0" w:rightChars="0" w:firstLine="560"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b/>
          <w:bCs/>
          <w:color w:val="auto"/>
          <w:kern w:val="0"/>
          <w:sz w:val="28"/>
          <w:szCs w:val="28"/>
          <w:lang w:val="en-US" w:eastAsia="zh-CN"/>
        </w:rPr>
        <w:t>第二条</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eastAsia="宋体" w:cs="Times New Roman"/>
          <w:color w:val="auto"/>
          <w:kern w:val="2"/>
          <w:sz w:val="28"/>
          <w:szCs w:val="28"/>
          <w:highlight w:val="none"/>
          <w:lang w:val="en-US" w:eastAsia="zh-CN" w:bidi="ar-SA"/>
        </w:rPr>
        <w:t>安全管理范围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right="0" w:rightChars="0" w:firstLine="560"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（一）甲方对乙方的</w:t>
      </w:r>
      <w:r>
        <w:rPr>
          <w:rFonts w:hint="default" w:ascii="Times New Roman" w:hAnsi="Times New Roman" w:eastAsia="宋体" w:cs="Times New Roman"/>
          <w:color w:val="auto"/>
          <w:sz w:val="28"/>
          <w:szCs w:val="28"/>
          <w:lang w:val="en-US" w:eastAsia="zh-CN"/>
        </w:rPr>
        <w:t>制作品安装</w:t>
      </w:r>
      <w:r>
        <w:rPr>
          <w:rFonts w:hint="default" w:ascii="Times New Roman" w:hAnsi="Times New Roman" w:eastAsia="宋体" w:cs="Times New Roman"/>
          <w:color w:val="auto"/>
          <w:kern w:val="2"/>
          <w:sz w:val="28"/>
          <w:szCs w:val="28"/>
          <w:highlight w:val="none"/>
          <w:lang w:val="en-US" w:eastAsia="zh-CN" w:bidi="ar-SA"/>
        </w:rPr>
        <w:t>的安全管理工作承担统一协调、协同管理职能。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right="0" w:rightChars="0" w:firstLine="560"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（二）乙方对其在甲方</w:t>
      </w:r>
      <w:r>
        <w:rPr>
          <w:rFonts w:hint="default" w:ascii="Times New Roman" w:hAnsi="Times New Roman" w:eastAsia="宋体" w:cs="Times New Roman"/>
          <w:color w:val="auto"/>
          <w:sz w:val="28"/>
          <w:szCs w:val="28"/>
          <w:lang w:val="en-US" w:eastAsia="zh-CN"/>
        </w:rPr>
        <w:t>实施制作品运输及其安装作业等</w:t>
      </w:r>
      <w:r>
        <w:rPr>
          <w:rFonts w:hint="default" w:ascii="Times New Roman" w:hAnsi="Times New Roman" w:eastAsia="宋体" w:cs="Times New Roman"/>
          <w:color w:val="auto"/>
          <w:kern w:val="2"/>
          <w:sz w:val="28"/>
          <w:szCs w:val="28"/>
          <w:highlight w:val="none"/>
          <w:lang w:val="en-US" w:eastAsia="zh-CN" w:bidi="ar-SA"/>
        </w:rPr>
        <w:t>所涉及的一切安全责任负全部的安全管理责任。</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kern w:val="0"/>
          <w:sz w:val="28"/>
          <w:szCs w:val="28"/>
          <w:lang w:val="en-US" w:eastAsia="zh-CN"/>
        </w:rPr>
        <w:t xml:space="preserve">第三条 </w:t>
      </w:r>
      <w:r>
        <w:rPr>
          <w:rFonts w:hint="default" w:ascii="Times New Roman" w:hAnsi="Times New Roman" w:eastAsia="宋体" w:cs="Times New Roman"/>
          <w:color w:val="auto"/>
          <w:sz w:val="28"/>
          <w:szCs w:val="28"/>
          <w:lang w:val="en-US" w:eastAsia="zh-CN"/>
        </w:rPr>
        <w:t>甲方职责</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（一）贯彻落实国家及地方有关安全生产法律法规、政策、条例、规定等。</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（二）组织对乙方在甲方实施的安装现场进行安全生产检查，监督乙方及时处理发现的各种安全隐患。</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kern w:val="0"/>
          <w:sz w:val="28"/>
          <w:szCs w:val="28"/>
          <w:lang w:val="en-US" w:eastAsia="zh-CN"/>
        </w:rPr>
        <w:t>第四条</w:t>
      </w:r>
      <w:r>
        <w:rPr>
          <w:rFonts w:hint="default" w:ascii="Times New Roman" w:hAnsi="Times New Roman" w:eastAsia="宋体" w:cs="Times New Roman"/>
          <w:color w:val="auto"/>
          <w:sz w:val="28"/>
          <w:szCs w:val="28"/>
          <w:lang w:val="en-US" w:eastAsia="zh-CN"/>
        </w:rPr>
        <w:t xml:space="preserve"> 乙方职责</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（一）</w:t>
      </w:r>
      <w:r>
        <w:rPr>
          <w:rFonts w:hint="default" w:ascii="Times New Roman" w:hAnsi="Times New Roman" w:eastAsia="宋体" w:cs="Times New Roman"/>
          <w:color w:val="auto"/>
          <w:kern w:val="2"/>
          <w:sz w:val="28"/>
          <w:szCs w:val="28"/>
          <w:highlight w:val="none"/>
          <w:lang w:val="en-US" w:eastAsia="zh-CN" w:bidi="ar-SA"/>
        </w:rPr>
        <w:t>乙方是安全生产责任主体，</w:t>
      </w:r>
      <w:r>
        <w:rPr>
          <w:rFonts w:hint="default" w:ascii="Times New Roman" w:hAnsi="Times New Roman" w:eastAsia="宋体" w:cs="Times New Roman"/>
          <w:color w:val="auto"/>
          <w:sz w:val="28"/>
          <w:szCs w:val="28"/>
          <w:lang w:val="en-US" w:eastAsia="zh-CN"/>
        </w:rPr>
        <w:t>必须认真贯彻执行国家及相关部门颁布的安全生产、文明施工、环境保护及消防工作的方针政策，严格执行劳动保护法律、法规及制度条例等，承担因此产生的生产安全责任等全部责任。</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（二）乙方作业队伍必须具备相关资质类别及等级，特殊作业人员必须持证上岗，严格按照安全操作规程作业。</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三）乙方必须对其作业人员进行安全生产制度、安全技术知识及操作技能的教育培训，增强法制观念，提高作业人员的危害识别意识、安全意识和自我保护能力，督促作业人员自觉遵守安全生产法律法规和制度。高空作业按高空规范规定（如戴好安全帽，系牢安全绳等）严格执行，高空施工作业必须“一人操作，一人监护”。强化用电安全，规范用电行为，严格规范使用各类电动设施设备。</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（四）为确保作业安全稳定、正常有序进行，乙方必须全程接受甲方的监督管理，并对甲方提出的各种安全隐患及时限期整改。</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（五）在作业前，须向当地安检、环保、环卫、工商等管理部门申报资质资料的，乙方必须严格按照国家相关规定执行。</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（六）作业期间乙方负责拆卸、吊装、运输等作业，甲方有权对乙方的违章、违规等行为进行监管，责令改正，乙方必须服从。</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（七）在作业操作过程中，乙方必须按规定配备（置）个人安全防护用品，并督促施工作业人员自觉穿戴好防护用品。</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（八）作业过程中，乙方必须做好地上（下）管网和高压架空线的保护，若有损坏，造成的损失一切由乙方承担。</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（九）乙方在作业中发生人员伤亡、火灾、机械等事故时，应紧急抢救伤员和保护现场，及时报告甲方。</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（十）在作业过程中，必须保护好邻里人身、财产安全。</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bCs/>
          <w:color w:val="auto"/>
          <w:kern w:val="0"/>
          <w:sz w:val="28"/>
          <w:szCs w:val="28"/>
          <w:lang w:val="en-US" w:eastAsia="zh-CN"/>
        </w:rPr>
        <w:t>第五条</w:t>
      </w:r>
      <w:r>
        <w:rPr>
          <w:rFonts w:hint="default" w:ascii="Times New Roman" w:hAnsi="Times New Roman" w:eastAsia="宋体" w:cs="Times New Roman"/>
          <w:b w:val="0"/>
          <w:bCs w:val="0"/>
          <w:color w:val="auto"/>
          <w:sz w:val="28"/>
          <w:szCs w:val="28"/>
          <w:lang w:val="en-US" w:eastAsia="zh-CN"/>
        </w:rPr>
        <w:t xml:space="preserve"> 在整个作业过程中所发生的一切安全、环保事故，都与甲方无关，由乙方承担全部责任和经济损失（包括但不限于可得利益、诉讼费、律师费等）。</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bCs/>
          <w:color w:val="auto"/>
          <w:kern w:val="0"/>
          <w:sz w:val="28"/>
          <w:szCs w:val="28"/>
          <w:lang w:val="en-US" w:eastAsia="zh-CN"/>
        </w:rPr>
        <w:t xml:space="preserve">第六条 </w:t>
      </w:r>
      <w:r>
        <w:rPr>
          <w:rFonts w:hint="default" w:ascii="Times New Roman" w:hAnsi="Times New Roman" w:eastAsia="宋体" w:cs="Times New Roman"/>
          <w:b w:val="0"/>
          <w:bCs w:val="0"/>
          <w:color w:val="auto"/>
          <w:sz w:val="28"/>
          <w:szCs w:val="28"/>
          <w:lang w:val="en-US" w:eastAsia="zh-CN"/>
        </w:rPr>
        <w:t>本协议发生争议时，双方友好协商解决，协商不成可向合同履行所在地重庆市梁平区人民法院提起诉讼。</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bCs/>
          <w:color w:val="auto"/>
          <w:sz w:val="28"/>
          <w:szCs w:val="28"/>
          <w:lang w:val="en-US" w:eastAsia="zh-CN"/>
        </w:rPr>
        <w:t>第七条</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sz w:val="28"/>
          <w:szCs w:val="28"/>
          <w:lang w:val="en-US" w:eastAsia="zh-CN"/>
        </w:rPr>
        <w:t>经双方确认的传真、短信、微信记录等，将作为本合同的组成部分，具有合同的效力。</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bCs/>
          <w:color w:val="auto"/>
          <w:sz w:val="28"/>
          <w:szCs w:val="28"/>
          <w:lang w:val="en-US" w:eastAsia="zh-CN"/>
        </w:rPr>
        <w:t>第八条</w:t>
      </w:r>
      <w:r>
        <w:rPr>
          <w:rFonts w:hint="default" w:ascii="Times New Roman" w:hAnsi="Times New Roman" w:eastAsia="宋体" w:cs="Times New Roman"/>
          <w:b w:val="0"/>
          <w:bCs w:val="0"/>
          <w:color w:val="auto"/>
          <w:sz w:val="28"/>
          <w:szCs w:val="28"/>
          <w:lang w:val="en-US" w:eastAsia="zh-CN"/>
        </w:rPr>
        <w:t>本协议未尽事宜应当依据有关法律、法规和规章之规定执行，或另行签订补充协议，补充协议与本协议具有同等法律效力。</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bCs/>
          <w:color w:val="auto"/>
          <w:sz w:val="28"/>
          <w:szCs w:val="28"/>
          <w:lang w:val="en-US" w:eastAsia="zh-CN"/>
        </w:rPr>
        <w:t>第九条</w:t>
      </w:r>
      <w:r>
        <w:rPr>
          <w:rFonts w:hint="default" w:ascii="Times New Roman" w:hAnsi="Times New Roman" w:eastAsia="方正楷体_GBK"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本协议经</w:t>
      </w:r>
      <w:r>
        <w:rPr>
          <w:rFonts w:hint="default" w:ascii="Times New Roman" w:hAnsi="Times New Roman" w:eastAsia="宋体" w:cs="Times New Roman"/>
          <w:bCs w:val="0"/>
          <w:kern w:val="0"/>
          <w:sz w:val="28"/>
          <w:szCs w:val="28"/>
          <w:u w:val="none"/>
          <w:lang w:val="en-US" w:eastAsia="zh-CN" w:bidi="ar"/>
        </w:rPr>
        <w:t>甲乙</w:t>
      </w:r>
      <w:r>
        <w:rPr>
          <w:rFonts w:hint="default" w:ascii="Times New Roman" w:hAnsi="Times New Roman" w:eastAsia="宋体" w:cs="Times New Roman"/>
          <w:b w:val="0"/>
          <w:bCs w:val="0"/>
          <w:color w:val="auto"/>
          <w:sz w:val="28"/>
          <w:szCs w:val="28"/>
          <w:lang w:val="en-US" w:eastAsia="zh-CN"/>
        </w:rPr>
        <w:t>双方签</w:t>
      </w:r>
      <w:r>
        <w:rPr>
          <w:rFonts w:hint="default" w:ascii="Times New Roman" w:hAnsi="Times New Roman" w:eastAsia="宋体" w:cs="Times New Roman"/>
          <w:color w:val="auto"/>
          <w:kern w:val="2"/>
          <w:sz w:val="28"/>
          <w:szCs w:val="28"/>
          <w:lang w:val="en-US" w:eastAsia="zh-CN"/>
        </w:rPr>
        <w:t>名并</w:t>
      </w:r>
      <w:r>
        <w:rPr>
          <w:rFonts w:hint="default" w:ascii="Times New Roman" w:hAnsi="Times New Roman" w:eastAsia="宋体" w:cs="Times New Roman"/>
          <w:b w:val="0"/>
          <w:bCs w:val="0"/>
          <w:color w:val="auto"/>
          <w:sz w:val="28"/>
          <w:szCs w:val="28"/>
          <w:lang w:val="en-US" w:eastAsia="zh-CN"/>
        </w:rPr>
        <w:t>盖章之日起生效，一式肆份，双方各执贰份，</w:t>
      </w:r>
      <w:r>
        <w:rPr>
          <w:rFonts w:hint="default" w:ascii="Times New Roman" w:hAnsi="Times New Roman" w:eastAsia="宋体" w:cs="Times New Roman"/>
          <w:b w:val="0"/>
          <w:bCs w:val="0"/>
          <w:color w:val="auto"/>
          <w:kern w:val="0"/>
          <w:sz w:val="28"/>
          <w:szCs w:val="28"/>
        </w:rPr>
        <w:t>具有同等的法律效力</w:t>
      </w:r>
      <w:r>
        <w:rPr>
          <w:rFonts w:hint="default" w:ascii="Times New Roman" w:hAnsi="Times New Roman" w:eastAsia="宋体" w:cs="Times New Roman"/>
          <w:b w:val="0"/>
          <w:bCs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00" w:lineRule="exact"/>
        <w:ind w:firstLine="280" w:firstLineChars="1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（以下无正文）</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00" w:lineRule="exact"/>
        <w:ind w:firstLine="0" w:firstLineChars="0"/>
        <w:textAlignment w:val="auto"/>
        <w:outlineLvl w:val="0"/>
        <w:rPr>
          <w:rFonts w:hint="default" w:ascii="Times New Roman" w:hAnsi="Times New Roman" w:eastAsia="宋体" w:cs="Times New Roman"/>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00" w:lineRule="exact"/>
        <w:ind w:firstLine="0" w:firstLineChars="0"/>
        <w:textAlignment w:val="auto"/>
        <w:outlineLvl w:val="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甲方（章）：                           乙方（章）：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left"/>
        <w:textAlignment w:val="auto"/>
        <w:rPr>
          <w:rFonts w:hint="default" w:ascii="Times New Roman" w:hAnsi="Times New Roman" w:eastAsia="宋体" w:cs="Times New Roman"/>
          <w:color w:val="auto"/>
          <w:sz w:val="28"/>
          <w:szCs w:val="28"/>
          <w:u w:val="none"/>
        </w:rPr>
      </w:pPr>
    </w:p>
    <w:p>
      <w:pPr>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400" w:lineRule="exact"/>
        <w:ind w:firstLine="0" w:firstLineChars="0"/>
        <w:textAlignment w:val="auto"/>
        <w:outlineLvl w:val="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kern w:val="2"/>
          <w:sz w:val="28"/>
          <w:szCs w:val="28"/>
          <w:lang w:val="en-US" w:eastAsia="zh-CN"/>
        </w:rPr>
        <w:t>主要负责人（签名）</w:t>
      </w:r>
      <w:r>
        <w:rPr>
          <w:rFonts w:hint="default" w:ascii="Times New Roman" w:hAnsi="Times New Roman" w:eastAsia="宋体" w:cs="Times New Roman"/>
          <w:color w:val="auto"/>
          <w:sz w:val="28"/>
          <w:szCs w:val="28"/>
          <w:lang w:val="en-US" w:eastAsia="zh-CN"/>
        </w:rPr>
        <w:t>：                   主要负责人（</w:t>
      </w:r>
      <w:r>
        <w:rPr>
          <w:rFonts w:hint="default" w:ascii="Times New Roman" w:hAnsi="Times New Roman" w:eastAsia="宋体" w:cs="Times New Roman"/>
          <w:color w:val="auto"/>
          <w:kern w:val="2"/>
          <w:sz w:val="28"/>
          <w:szCs w:val="28"/>
          <w:lang w:val="en-US" w:eastAsia="zh-CN"/>
        </w:rPr>
        <w:t>签名</w:t>
      </w:r>
      <w:r>
        <w:rPr>
          <w:rFonts w:hint="default" w:ascii="Times New Roman" w:hAnsi="Times New Roman" w:eastAsia="宋体" w:cs="Times New Roman"/>
          <w:color w:val="auto"/>
          <w:sz w:val="28"/>
          <w:szCs w:val="28"/>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400" w:lineRule="exact"/>
        <w:ind w:leftChars="0" w:firstLine="560" w:firstLineChars="200"/>
        <w:textAlignment w:val="auto"/>
        <w:rPr>
          <w:rFonts w:hint="default" w:ascii="Times New Roman" w:hAnsi="Times New Roman" w:eastAsia="宋体" w:cs="Times New Roman"/>
          <w:color w:val="auto"/>
          <w:sz w:val="28"/>
          <w:szCs w:val="28"/>
          <w:lang w:val="en-US" w:eastAsia="zh-CN"/>
        </w:rPr>
      </w:pPr>
    </w:p>
    <w:p>
      <w:pPr>
        <w:spacing w:beforeLines="0" w:afterLines="0"/>
        <w:rPr>
          <w:rFonts w:hint="default" w:ascii="Times New Roman" w:hAnsi="Times New Roman" w:cs="Times New Roman"/>
          <w:color w:val="auto"/>
          <w:szCs w:val="24"/>
        </w:rPr>
      </w:pPr>
      <w:r>
        <w:rPr>
          <w:rFonts w:hint="default" w:ascii="Times New Roman" w:hAnsi="Times New Roman" w:eastAsia="宋体" w:cs="Times New Roman"/>
          <w:color w:val="auto"/>
          <w:sz w:val="28"/>
          <w:szCs w:val="28"/>
          <w:lang w:val="en-US" w:eastAsia="zh-CN"/>
        </w:rPr>
        <w:t>经办人：</w:t>
      </w:r>
      <w:r>
        <w:rPr>
          <w:rFonts w:hint="default" w:ascii="Times New Roman" w:hAnsi="Times New Roman" w:eastAsia="宋体" w:cs="Times New Roman"/>
          <w:color w:val="auto"/>
          <w:sz w:val="28"/>
          <w:szCs w:val="28"/>
          <w:lang w:val="en-US" w:eastAsia="zh-CN"/>
        </w:rPr>
        <w:tab/>
      </w:r>
      <w:r>
        <w:rPr>
          <w:rFonts w:hint="default" w:ascii="Times New Roman" w:hAnsi="Times New Roman" w:eastAsia="宋体" w:cs="Times New Roman"/>
          <w:color w:val="auto"/>
          <w:sz w:val="28"/>
          <w:szCs w:val="28"/>
          <w:lang w:val="en-US" w:eastAsia="zh-CN"/>
        </w:rPr>
        <w:t xml:space="preserve">                             经办人：</w:t>
      </w:r>
    </w:p>
    <w:p>
      <w:pPr>
        <w:widowControl w:val="0"/>
        <w:spacing w:beforeLines="0" w:after="0" w:afterLines="0" w:afterAutospacing="0"/>
        <w:jc w:val="both"/>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黑体_GBK" w:cs="Times New Roman"/>
          <w:kern w:val="2"/>
          <w:sz w:val="32"/>
          <w:szCs w:val="32"/>
          <w:lang w:val="en-US" w:eastAsia="zh-CN" w:bidi="ar-SA"/>
        </w:rPr>
      </w:pPr>
    </w:p>
    <w:p/>
    <w:p/>
    <w:sectPr>
      <w:type w:val="continuous"/>
      <w:pgSz w:w="11906" w:h="16838"/>
      <w:pgMar w:top="1984" w:right="1446" w:bottom="1644" w:left="1446" w:header="851" w:footer="1134" w:gutter="0"/>
      <w:pgNumType w:fmt="decimal"/>
      <w:cols w:space="0" w:num="1"/>
      <w:rtlGutter w:val="0"/>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方正仿宋_GBK" w:cs="Times New Roman"/>
        <w:kern w:val="2"/>
        <w:sz w:val="18"/>
        <w:szCs w:val="24"/>
        <w:lang w:val="en-US" w:eastAsia="zh-CN" w:bidi="ar-SA"/>
      </w:rPr>
    </w:pPr>
    <w:r>
      <w:rPr>
        <w:rFonts w:ascii="Calibri" w:hAnsi="Calibri" w:eastAsia="方正仿宋_GBK"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E6779"/>
    <w:rsid w:val="10A32AD6"/>
    <w:rsid w:val="1E8E000F"/>
    <w:rsid w:val="1F2658A8"/>
    <w:rsid w:val="2ADE6779"/>
    <w:rsid w:val="315F0DA8"/>
    <w:rsid w:val="44A264DC"/>
    <w:rsid w:val="5EF65F62"/>
    <w:rsid w:val="62E61062"/>
    <w:rsid w:val="6EE605E9"/>
    <w:rsid w:val="7B2720E7"/>
    <w:rsid w:val="7FE2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
    <w:qFormat/>
    <w:uiPriority w:val="0"/>
    <w:pPr>
      <w:widowControl w:val="0"/>
      <w:jc w:val="both"/>
    </w:pPr>
    <w:rPr>
      <w:rFonts w:eastAsia="方正仿宋_GBK" w:cs="宋体"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5">
    <w:name w:val="NormalCharacter"/>
    <w:link w:val="1"/>
    <w:qFormat/>
    <w:uiPriority w:val="0"/>
    <w:rPr>
      <w:rFonts w:eastAsia="方正仿宋_GBK" w:cs="宋体" w:asciiTheme="minorAscii" w:hAnsiTheme="minorAscii"/>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2026-07-21T07:54:00Z</dcterms:created>
  <dc:creator>孙亚东</dc:creator>
  <cp:lastModifiedBy>孙亚东</cp:lastModifiedBy>
  <dcterms:modified xsi:type="dcterms:W3CDTF">2026-07-21T08:02:56Z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C3ACF9787C7F4E858D811E8C39177C8A</vt:lpwstr>
  </property>
</Properties>
</file>