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94" w:lineRule="exact"/>
        <w:ind w:firstLine="0" w:firstLineChars="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附件2</w:t>
      </w:r>
    </w:p>
    <w:p>
      <w:pPr>
        <w:jc w:val="center"/>
        <w:rPr>
          <w:rFonts w:hint="default" w:ascii="Times New Roman" w:hAnsi="Times New Roman" w:eastAsia="方正小标宋_GBK" w:cs="Times New Roman"/>
          <w:sz w:val="36"/>
          <w:szCs w:val="36"/>
          <w:lang w:val="en-US" w:eastAsia="zh-CN"/>
        </w:rPr>
      </w:pPr>
      <w:bookmarkStart w:id="0" w:name="_GoBack"/>
      <w:r>
        <w:rPr>
          <w:rFonts w:hint="default" w:ascii="Times New Roman" w:hAnsi="Times New Roman" w:eastAsia="方正小标宋_GBK" w:cs="Times New Roman"/>
          <w:sz w:val="36"/>
          <w:szCs w:val="36"/>
          <w:lang w:val="en-US" w:eastAsia="zh-CN"/>
        </w:rPr>
        <w:t>货物运输合同</w:t>
      </w:r>
      <w:bookmarkEnd w:id="0"/>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                                                     编号：LPYS2601XXXX</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方正黑体_GBK" w:cs="Times New Roman"/>
          <w:sz w:val="24"/>
          <w:szCs w:val="24"/>
          <w:lang w:val="en-US" w:eastAsia="zh-CN"/>
        </w:rPr>
        <w:t>托运方：</w:t>
      </w:r>
      <w:r>
        <w:rPr>
          <w:rFonts w:hint="default" w:ascii="Times New Roman" w:hAnsi="Times New Roman" w:cs="Times New Roman" w:eastAsiaTheme="minorEastAsia"/>
          <w:sz w:val="24"/>
          <w:szCs w:val="24"/>
          <w:u w:val="single"/>
          <w:lang w:val="en-US" w:eastAsia="zh-CN"/>
        </w:rPr>
        <w:t>重庆储备粮管理集团有限公司梁平分公司</w:t>
      </w:r>
      <w:r>
        <w:rPr>
          <w:rFonts w:hint="default" w:ascii="Times New Roman" w:hAnsi="Times New Roman" w:cs="Times New Roman" w:eastAsiaTheme="minorEastAsia"/>
          <w:sz w:val="24"/>
          <w:szCs w:val="24"/>
          <w:lang w:val="en-US" w:eastAsia="zh-CN"/>
        </w:rPr>
        <w:t>（以下简称甲方）</w:t>
      </w:r>
    </w:p>
    <w:p>
      <w:pPr>
        <w:keepNext w:val="0"/>
        <w:keepLines w:val="0"/>
        <w:pageBreakBefore w:val="0"/>
        <w:widowControl w:val="0"/>
        <w:kinsoku/>
        <w:wordWrap/>
        <w:overflowPunct/>
        <w:topLinePunct w:val="0"/>
        <w:autoSpaceDE/>
        <w:autoSpaceDN/>
        <w:bidi w:val="0"/>
        <w:adjustRightInd/>
        <w:snapToGrid/>
        <w:spacing w:line="380" w:lineRule="exact"/>
        <w:ind w:firstLine="964" w:firstLineChars="4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统一社会信用代码：</w:t>
      </w:r>
      <w:r>
        <w:rPr>
          <w:rFonts w:hint="default" w:ascii="Times New Roman" w:hAnsi="Times New Roman" w:cs="Times New Roman" w:eastAsiaTheme="minorEastAsia"/>
          <w:sz w:val="24"/>
          <w:szCs w:val="24"/>
          <w:u w:val="single"/>
          <w:lang w:val="en-US" w:eastAsia="zh-CN"/>
        </w:rPr>
        <w:t>91500155MAE59HMQ5N</w:t>
      </w:r>
    </w:p>
    <w:p>
      <w:pPr>
        <w:keepNext w:val="0"/>
        <w:keepLines w:val="0"/>
        <w:pageBreakBefore w:val="0"/>
        <w:widowControl w:val="0"/>
        <w:kinsoku/>
        <w:wordWrap/>
        <w:overflowPunct/>
        <w:topLinePunct w:val="0"/>
        <w:autoSpaceDE/>
        <w:autoSpaceDN/>
        <w:bidi w:val="0"/>
        <w:adjustRightInd/>
        <w:snapToGrid/>
        <w:spacing w:line="380" w:lineRule="exact"/>
        <w:ind w:firstLine="964" w:firstLineChars="400"/>
        <w:textAlignment w:val="auto"/>
        <w:rPr>
          <w:rFonts w:hint="default" w:ascii="Times New Roman" w:hAnsi="Times New Roman" w:cs="Times New Roman" w:eastAsiaTheme="minorEastAsia"/>
          <w:sz w:val="24"/>
          <w:szCs w:val="24"/>
          <w:u w:val="single"/>
          <w:lang w:val="en-US" w:eastAsia="zh-CN"/>
        </w:rPr>
      </w:pPr>
      <w:r>
        <w:rPr>
          <w:rFonts w:hint="default" w:ascii="Times New Roman" w:hAnsi="Times New Roman" w:cs="Times New Roman" w:eastAsiaTheme="minorEastAsia"/>
          <w:sz w:val="24"/>
          <w:szCs w:val="24"/>
          <w:lang w:val="en-US" w:eastAsia="zh-CN"/>
        </w:rPr>
        <w:t>地址：</w:t>
      </w:r>
      <w:r>
        <w:rPr>
          <w:rFonts w:hint="default" w:ascii="Times New Roman" w:hAnsi="Times New Roman" w:cs="Times New Roman" w:eastAsiaTheme="minorEastAsia"/>
          <w:sz w:val="24"/>
          <w:szCs w:val="24"/>
          <w:u w:val="single"/>
          <w:lang w:val="en-US" w:eastAsia="zh-CN"/>
        </w:rPr>
        <w:t>重庆市梁平区梁山街道上八村2组131号综合楼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方正黑体_GBK" w:cs="Times New Roman"/>
          <w:sz w:val="24"/>
          <w:szCs w:val="24"/>
          <w:lang w:val="en-US" w:eastAsia="zh-CN"/>
        </w:rPr>
        <w:t>承运方：</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（以下简称乙方）</w:t>
      </w:r>
    </w:p>
    <w:p>
      <w:pPr>
        <w:keepNext w:val="0"/>
        <w:keepLines w:val="0"/>
        <w:pageBreakBefore w:val="0"/>
        <w:widowControl w:val="0"/>
        <w:kinsoku/>
        <w:wordWrap/>
        <w:overflowPunct/>
        <w:topLinePunct w:val="0"/>
        <w:autoSpaceDE/>
        <w:autoSpaceDN/>
        <w:bidi w:val="0"/>
        <w:adjustRightInd/>
        <w:snapToGrid/>
        <w:spacing w:line="380" w:lineRule="exact"/>
        <w:ind w:firstLine="964" w:firstLineChars="4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统一社会信用代码：</w:t>
      </w:r>
      <w:r>
        <w:rPr>
          <w:rFonts w:hint="default" w:ascii="Times New Roman" w:hAnsi="Times New Roman" w:cs="Times New Roman" w:eastAsia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964" w:firstLineChars="4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地址：</w:t>
      </w:r>
      <w:r>
        <w:rPr>
          <w:rFonts w:hint="default" w:ascii="Times New Roman" w:hAnsi="Times New Roman" w:cs="Times New Roman" w:eastAsia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通过询价比选采购，乙方成为甲方</w:t>
      </w:r>
      <w:r>
        <w:rPr>
          <w:rFonts w:hint="eastAsia" w:ascii="Times New Roman" w:hAnsi="Times New Roman" w:cs="Times New Roman" w:eastAsiaTheme="minorEastAsia"/>
          <w:sz w:val="24"/>
          <w:szCs w:val="24"/>
          <w:lang w:val="en-US" w:eastAsia="zh-CN"/>
        </w:rPr>
        <w:t>大米加工厂</w:t>
      </w:r>
      <w:r>
        <w:rPr>
          <w:rFonts w:hint="default" w:ascii="Times New Roman" w:hAnsi="Times New Roman" w:cs="Times New Roman" w:eastAsiaTheme="minorEastAsia"/>
          <w:b w:val="0"/>
          <w:bCs w:val="0"/>
          <w:kern w:val="2"/>
          <w:sz w:val="24"/>
          <w:szCs w:val="24"/>
          <w:lang w:val="en-US" w:eastAsia="zh-CN"/>
        </w:rPr>
        <w:t>短途</w:t>
      </w:r>
      <w:r>
        <w:rPr>
          <w:rFonts w:hint="default" w:ascii="Times New Roman" w:hAnsi="Times New Roman" w:cs="Times New Roman" w:eastAsiaTheme="minorEastAsia"/>
          <w:b w:val="0"/>
          <w:bCs w:val="0"/>
          <w:kern w:val="2"/>
          <w:sz w:val="24"/>
          <w:szCs w:val="24"/>
        </w:rPr>
        <w:t>运输</w:t>
      </w:r>
      <w:r>
        <w:rPr>
          <w:rFonts w:hint="default" w:ascii="Times New Roman" w:hAnsi="Times New Roman" w:cs="Times New Roman" w:eastAsiaTheme="minorEastAsia"/>
          <w:b w:val="0"/>
          <w:bCs w:val="0"/>
          <w:kern w:val="2"/>
          <w:sz w:val="24"/>
          <w:szCs w:val="24"/>
          <w:lang w:val="en-US" w:eastAsia="zh-CN"/>
        </w:rPr>
        <w:t>项目的承运人，</w:t>
      </w:r>
      <w:r>
        <w:rPr>
          <w:rFonts w:hint="default" w:ascii="Times New Roman" w:hAnsi="Times New Roman" w:cs="Times New Roman" w:eastAsiaTheme="minorEastAsia"/>
          <w:sz w:val="24"/>
          <w:szCs w:val="24"/>
          <w:lang w:val="en-US" w:eastAsia="zh-CN"/>
        </w:rPr>
        <w:t>乙方同时具备相应能力完成甲方的运输业务。根据《中华人民共和国民法典》、《中华人民共和国道路交通安全法》及国家的有关运输法律规定，经甲、乙双方充分协商，在平等自愿的基础上，特订立本合同，以便双方共同遵守。</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一、合同标的物</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（一）货物运输数量：稻谷数量约6000吨，副产物米糠、碎米数量约400吨。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（二）货物运输范围：稻谷在甲方梁平储备库库内转运，米糠、碎米运至重庆市梁平区区内各饲料加工企业（20公里以内）。</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二、货物形态及运输工具要求</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甲方托运的稻谷为散装，米糠、碎米为包装，乙方提供运输车辆，负责对甲方货物的转运和短途运输，运输的车辆必须清洁卫生，汽车货箱符合国家卫生标准和装载要求。</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三、货物运输起止地点</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（一）甲方梁平储备库大米加工车间至重庆市梁平区区内各饲料加工企业。</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（二）甲方梁平储备库库区内转运。                    </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四、货物运输期限</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从</w:t>
      </w:r>
      <w:r>
        <w:rPr>
          <w:rFonts w:hint="eastAsia" w:ascii="Times New Roman" w:hAnsi="Times New Roman" w:cs="Times New Roman" w:eastAsiaTheme="minorEastAsia"/>
          <w:sz w:val="24"/>
          <w:szCs w:val="24"/>
          <w:lang w:val="en-US" w:eastAsia="zh-CN"/>
        </w:rPr>
        <w:t>合同签订之日</w:t>
      </w:r>
      <w:r>
        <w:rPr>
          <w:rFonts w:hint="default" w:ascii="Times New Roman" w:hAnsi="Times New Roman" w:cs="Times New Roman" w:eastAsiaTheme="minorEastAsia"/>
          <w:sz w:val="24"/>
          <w:szCs w:val="24"/>
          <w:lang w:val="en-US" w:eastAsia="zh-CN"/>
        </w:rPr>
        <w:t>至2026年 12月 31 日止。</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五、货运运输要求</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w:t>
      </w:r>
      <w:r>
        <w:rPr>
          <w:rFonts w:hint="eastAsia" w:ascii="Times New Roman" w:hAnsi="Times New Roman" w:cs="Times New Roman" w:eastAsiaTheme="minorEastAsia"/>
          <w:sz w:val="24"/>
          <w:szCs w:val="24"/>
          <w:lang w:val="en-US" w:eastAsia="zh-CN"/>
        </w:rPr>
        <w:t>乙方根据</w:t>
      </w:r>
      <w:r>
        <w:rPr>
          <w:rFonts w:hint="default" w:ascii="Times New Roman" w:hAnsi="Times New Roman" w:cs="Times New Roman" w:eastAsiaTheme="minorEastAsia"/>
          <w:sz w:val="24"/>
          <w:szCs w:val="24"/>
          <w:lang w:val="en-US" w:eastAsia="zh-CN"/>
        </w:rPr>
        <w:t>甲方大米加工厂</w:t>
      </w:r>
      <w:r>
        <w:rPr>
          <w:rFonts w:hint="eastAsia" w:ascii="Times New Roman" w:hAnsi="Times New Roman" w:cs="Times New Roman" w:eastAsiaTheme="minorEastAsia"/>
          <w:sz w:val="24"/>
          <w:szCs w:val="24"/>
          <w:lang w:val="en-US" w:eastAsia="zh-CN"/>
        </w:rPr>
        <w:t>现场环境，选派自卸车辆</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（二）乙方运输货物应</w:t>
      </w:r>
      <w:r>
        <w:rPr>
          <w:rFonts w:hint="eastAsia" w:ascii="Times New Roman" w:hAnsi="Times New Roman" w:cs="Times New Roman" w:eastAsiaTheme="minorEastAsia"/>
          <w:sz w:val="24"/>
          <w:szCs w:val="24"/>
          <w:lang w:val="en-US" w:eastAsia="zh-CN"/>
        </w:rPr>
        <w:t>尽量</w:t>
      </w:r>
      <w:r>
        <w:rPr>
          <w:rFonts w:hint="default" w:ascii="Times New Roman" w:hAnsi="Times New Roman" w:cs="Times New Roman" w:eastAsiaTheme="minorEastAsia"/>
          <w:sz w:val="24"/>
          <w:szCs w:val="24"/>
          <w:lang w:val="en-US" w:eastAsia="zh-CN"/>
        </w:rPr>
        <w:t>选择</w:t>
      </w:r>
      <w:r>
        <w:rPr>
          <w:rFonts w:hint="eastAsia" w:ascii="Times New Roman" w:hAnsi="Times New Roman" w:cs="Times New Roman" w:eastAsiaTheme="minorEastAsia"/>
          <w:sz w:val="24"/>
          <w:szCs w:val="24"/>
          <w:lang w:val="en-US" w:eastAsia="zh-CN"/>
        </w:rPr>
        <w:t>非</w:t>
      </w:r>
      <w:r>
        <w:rPr>
          <w:rFonts w:hint="default" w:ascii="Times New Roman" w:hAnsi="Times New Roman" w:cs="Times New Roman" w:eastAsiaTheme="minorEastAsia"/>
          <w:sz w:val="24"/>
          <w:szCs w:val="24"/>
          <w:lang w:val="en-US" w:eastAsia="zh-CN"/>
        </w:rPr>
        <w:t>雨天气进行，</w:t>
      </w:r>
      <w:r>
        <w:rPr>
          <w:rFonts w:hint="eastAsia" w:ascii="Times New Roman" w:hAnsi="Times New Roman" w:cs="Times New Roman" w:eastAsiaTheme="minorEastAsia"/>
          <w:sz w:val="24"/>
          <w:szCs w:val="24"/>
          <w:lang w:val="en-US" w:eastAsia="zh-CN"/>
        </w:rPr>
        <w:t>如遇</w:t>
      </w:r>
      <w:r>
        <w:rPr>
          <w:rFonts w:hint="default" w:ascii="Times New Roman" w:hAnsi="Times New Roman" w:cs="Times New Roman" w:eastAsiaTheme="minorEastAsia"/>
          <w:sz w:val="24"/>
          <w:szCs w:val="24"/>
          <w:lang w:val="en-US" w:eastAsia="zh-CN"/>
        </w:rPr>
        <w:t>下雨不能转运</w:t>
      </w:r>
      <w:r>
        <w:rPr>
          <w:rFonts w:hint="eastAsia" w:ascii="Times New Roman" w:hAnsi="Times New Roman" w:cs="Times New Roman" w:eastAsiaTheme="minorEastAsia"/>
          <w:sz w:val="24"/>
          <w:szCs w:val="24"/>
          <w:lang w:val="en-US" w:eastAsia="zh-CN"/>
        </w:rPr>
        <w:t>和装卸货</w:t>
      </w:r>
      <w:r>
        <w:rPr>
          <w:rFonts w:hint="default" w:ascii="Times New Roman" w:hAnsi="Times New Roman" w:cs="Times New Roman" w:eastAsiaTheme="minorEastAsia"/>
          <w:sz w:val="24"/>
          <w:szCs w:val="24"/>
          <w:lang w:val="en-US" w:eastAsia="zh-CN"/>
        </w:rPr>
        <w:t>须及时做好防水等</w:t>
      </w:r>
      <w:r>
        <w:rPr>
          <w:rFonts w:hint="eastAsia" w:ascii="Times New Roman" w:hAnsi="Times New Roman" w:cs="Times New Roman" w:eastAsiaTheme="minorEastAsia"/>
          <w:sz w:val="24"/>
          <w:szCs w:val="24"/>
          <w:lang w:val="en-US" w:eastAsia="zh-CN"/>
        </w:rPr>
        <w:t>措施</w:t>
      </w:r>
      <w:r>
        <w:rPr>
          <w:rFonts w:hint="default" w:ascii="Times New Roman" w:hAnsi="Times New Roman" w:cs="Times New Roman" w:eastAsiaTheme="minorEastAsia"/>
          <w:sz w:val="24"/>
          <w:szCs w:val="24"/>
          <w:lang w:val="en-US" w:eastAsia="zh-CN"/>
        </w:rPr>
        <w:t>，否则造成的损失由乙方全额赔偿。</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三）货物运输出现任何质量事故、安全事故等以及用工纠纷后果由乙方自行负责，并承担相应的法律责任和全部的经济赔偿（含经济补偿、罚款等），若由此给甲方以及第三方造成损失的，概由乙方承担一切经济赔偿责任和法律责任；乙方不得利用货物运输进行违法乱纪活动，若由此产生的责任一切均由乙方全部承担，与甲方无关。</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六、货物运输价格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（一）稻谷在梁平储备库库区内转运，运输费价格为</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元/吨（包含运输费、安全费、税费等一切费用）。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（二）碎米、米糠从梁平储备库大米加工厂运到重庆市梁平区区内各饲料加工企业，运输费价格为</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元/吨（包含运输费、安全费、税费等一切费用）。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七、费用结算及支付方式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每月按货物运输的实际数量结算，乙方开具正式货物运输发票送达甲方审核后，甲方在15个工作日内一次性支付运输费。乙方若提供的发票为假票、套票、不合规发票，乙方承担由此产生的所有经济和法律后果。</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八、权力与义务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（一）甲方的权力与义务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1.甲方货物分批次到区内饲料加工企业，每批次无法确定具体时间，故甲方提前1天向乙方提出装载和用车计划（通知方式：电话、微信、短信均可）。</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2.甲方配合完成货物的装车工作。甲方可以随时向乙方查询托运货物的在途情况及收货方的真实情况。</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3.甲方应当按照约定及时向乙方支付运输费用。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（二）乙方的权力与义务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乙方接到甲方发货任务通知后，按照甲方的运输计划及时安排好装载工具和符合要求的运输车辆，及时答复并明确告知甲方所安排的车辆号码、司机姓名、移动电话等，并保证车辆按时到甲方指定地点装车。若甲方用车指令下达后乙方未完成车辆调度且未与甲方主动反映情况并未给予合理解释的视为拒运，视为违约（不可抗拒的特殊情形除外）。</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按照甲方的运输计划及到达时间安全将承运货物运输到达目的地。如收货方不能及时卸货物时，乙方应在保证货物的质量数量下等待收货方卸货物，否则，给甲方所造成的损失（包括违约责任、诉讼费、律师费等在内），甲方有权向乙方进行追偿。</w:t>
      </w:r>
    </w:p>
    <w:p>
      <w:pPr>
        <w:pStyle w:val="3"/>
        <w:spacing w:line="380" w:lineRule="exact"/>
        <w:rPr>
          <w:rFonts w:hint="default" w:ascii="Times New Roman" w:hAnsi="Times New Roman" w:cs="Times New Roman"/>
          <w:sz w:val="24"/>
          <w:lang w:val="en-US" w:eastAsia="zh-CN"/>
        </w:rPr>
      </w:pPr>
      <w:r>
        <w:rPr>
          <w:rFonts w:hint="default" w:ascii="Times New Roman" w:hAnsi="Times New Roman" w:cs="Times New Roman" w:eastAsiaTheme="minorEastAsia"/>
          <w:sz w:val="24"/>
          <w:szCs w:val="24"/>
          <w:lang w:val="en-US" w:eastAsia="zh-CN"/>
        </w:rPr>
        <w:t>3.</w:t>
      </w:r>
      <w:r>
        <w:rPr>
          <w:rFonts w:hint="default" w:ascii="Times New Roman" w:hAnsi="Times New Roman" w:eastAsia="宋体" w:cs="Times New Roman"/>
          <w:sz w:val="24"/>
          <w:szCs w:val="24"/>
          <w:lang w:val="en-US" w:eastAsia="zh-CN"/>
        </w:rPr>
        <w:t>乙方承担货物运输全过程涉及所有安全责任（不限于空车前往装货地、货物运输途中、空车返回等），一切均与甲方无关。</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4.每批货物装载上车，运输途中，乙方对其货物丢失、毁损等全权负责，保证货物无短缺、无损坏、无超损耗、无变质、无污染等，如果出现上述问题，乙方必须全额赔偿。</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任何方有违约行为（包括无故终止或解除合同等），则承担违约金1000元，并赔偿损失（损失包括但不限于诉讼费、保全费、律师费等）。</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十一、其它</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（一）乙方向甲方提供符合要求的车辆和驾驶人员相关资质资料，并对其真实性负责。</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（二）甲方按照单据实际数量予以结算，乙方应在运输能力、运输时间及运输安全可靠性等方面满足甲方的要求，并根据甲方的运量快速配备运输工具，确保运输服务质量。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（三）乙方在接到甲方运输业务委托时，应严格按照甲方的委托事项按时按质按量完成道路运输任务，并对甲方的运输业务全过程安全负责。</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四）严格执行《粮食流通管理条例》、《关于印发&lt;粮食运输技术指南（试行）&gt;的通知》（国粮仓〔2023〕136号）等有关规定，参照原《国家粮食储备局粮食运输管理规则（试行）》本合同约定运输为短途运输，其货物运输损耗为1‰，每批次在该损耗范围内应由甲方承担，超出部分由乙方承担责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五）乙方驾驶人员对每批次的货物交付，在对该批货物运输到目的后进行过磅计量核对，并在过磅单等票据上签字予以确认，及时将过磅单等票据交回甲方工作人员。甲方凭乙方交回的过磅单等票据按照本合同第七款与乙方结算运费，如发生过磅单等票据丢失应及时补回，否则甲方除可以拒付运费外，并可以要求乙方赔偿货物损失。</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（六）每批次货物运输到目的地后，由收货方进行货物验收，验收合格后，组织卸车入库工作，如果该批货物需要整理除杂等，乙方必须配合，甲方不再支付任何费用。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七）乙方承诺并声明：乙方驾驶人员个人为乙方履行本合同提供连带保证责任，乙方已经征得乙方驾驶人员同意，为本合同提供连带担保责任；乙方驾驶人员在每次承担运输任务时，在甲方出库单据上签字行为，即表示自愿为乙方履行本合同向甲方提供前述连带担保责任。担保范围包括但不限于损失、货物差损、安全运输、目的地交付、验收、违约等责任和经济负担。</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十二、争议解决</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本合同如发生争议，可以协商解决，也可以订立补充条款，若协商不成，双方均可向重庆市梁平区人民法院提起诉讼。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十三、合同份数</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本合同一式肆份，甲方叁份，乙方一份，双方签字并盖章后生效，具有同等的法律效力。</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以下无正文。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甲方（盖章）：重庆储备粮管理集团       乙方（盖章）：</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7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4"/>
          <w:szCs w:val="24"/>
          <w:lang w:val="en-US" w:eastAsia="zh-CN"/>
        </w:rPr>
        <w:t xml:space="preserve">有限公司梁平分公司 </w:t>
      </w:r>
      <w:r>
        <w:rPr>
          <w:rFonts w:hint="default" w:ascii="Times New Roman" w:hAnsi="Times New Roman" w:cs="Times New Roman" w:eastAsia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主要负责</w:t>
      </w:r>
      <w:r>
        <w:rPr>
          <w:rFonts w:hint="default" w:ascii="Times New Roman" w:hAnsi="Times New Roman" w:cs="Times New Roman" w:eastAsiaTheme="minorEastAsia"/>
          <w:sz w:val="24"/>
          <w:szCs w:val="24"/>
          <w:lang w:val="en-US" w:eastAsia="zh-CN"/>
        </w:rPr>
        <w:t>人：                            法定代表人：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经办人：                                委托代理人：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联系电话：</w:t>
      </w:r>
      <w:r>
        <w:rPr>
          <w:rFonts w:hint="default" w:ascii="Times New Roman" w:hAnsi="Times New Roman" w:eastAsia="方正仿宋_GBK" w:cs="Times New Roman"/>
          <w:sz w:val="24"/>
          <w:szCs w:val="24"/>
          <w:lang w:val="en-US" w:eastAsia="zh-CN"/>
        </w:rPr>
        <w:t>15202321159</w:t>
      </w:r>
      <w:r>
        <w:rPr>
          <w:rFonts w:hint="default" w:ascii="Times New Roman" w:hAnsi="Times New Roman" w:cs="Times New Roman" w:eastAsiaTheme="minorEastAsia"/>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开户银行：重庆三峡银行梁平支行          开户银行：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银行账户：01511560015000611             银行账户：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                                       签订时间：2026年  月  日</w:t>
      </w:r>
    </w:p>
    <w:p/>
    <w:sectPr>
      <w:pgSz w:w="11906" w:h="16838"/>
      <w:pgMar w:top="1984" w:right="1446" w:bottom="1644" w:left="1446" w:header="851" w:footer="992" w:gutter="0"/>
      <w:pgNumType w:fmt="numberInDash"/>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A6314"/>
    <w:rsid w:val="10A32AD6"/>
    <w:rsid w:val="1E8E000F"/>
    <w:rsid w:val="1F2658A8"/>
    <w:rsid w:val="44A264DC"/>
    <w:rsid w:val="5EF65F62"/>
    <w:rsid w:val="62E61062"/>
    <w:rsid w:val="6EE605E9"/>
    <w:rsid w:val="6F5A6314"/>
    <w:rsid w:val="7B2720E7"/>
    <w:rsid w:val="7FE2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宋体" w:hAnsi="宋体" w:eastAsia="宋体" w:cs="宋体"/>
      <w:kern w:val="2"/>
      <w:sz w:val="32"/>
      <w:szCs w:val="32"/>
      <w:lang w:val="zh-CN" w:eastAsia="zh-CN" w:bidi="zh-CN"/>
    </w:rPr>
  </w:style>
  <w:style w:type="paragraph" w:styleId="3">
    <w:name w:val="Normal Indent"/>
    <w:qFormat/>
    <w:uiPriority w:val="0"/>
    <w:pPr>
      <w:widowControl w:val="0"/>
      <w:ind w:firstLine="420" w:firstLineChars="200"/>
      <w:jc w:val="both"/>
    </w:pPr>
    <w:rPr>
      <w:rFonts w:eastAsia="方正仿宋_GBK" w:asciiTheme="minorHAnsi" w:hAnsiTheme="minorHAnsi" w:cstheme="minorBidi"/>
      <w:kern w:val="2"/>
      <w:sz w:val="32"/>
      <w:szCs w:val="24"/>
      <w:lang w:val="en-US" w:eastAsia="zh-CN" w:bidi="ar-SA"/>
    </w:rPr>
  </w:style>
  <w:style w:type="character" w:customStyle="1" w:styleId="6">
    <w:name w:val="NormalCharacter"/>
    <w:link w:val="1"/>
    <w:qFormat/>
    <w:uiPriority w:val="0"/>
    <w:rPr>
      <w:rFonts w:asciiTheme="minorAscii" w:hAnsiTheme="minorAsci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2026-01-09T08:03:00Z</dcterms:created>
  <dc:creator>孙亚东</dc:creator>
  <cp:lastModifiedBy>孙亚东</cp:lastModifiedBy>
  <dcterms:modified xsi:type="dcterms:W3CDTF">2026-01-09T08:03:58Z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17B380FC78854B0095733E90B96D31E8</vt:lpwstr>
  </property>
</Properties>
</file>