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</w:rPr>
        <w:t>重庆储备粮管理集团有限公司梁平分公司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  <w:t>仓间内墙贴膜采购项目</w:t>
      </w:r>
      <w:bookmarkStart w:id="0" w:name="_GoBack"/>
      <w:r>
        <w:rPr>
          <w:rFonts w:hint="default" w:ascii="Times New Roman" w:hAnsi="Times New Roman" w:eastAsia="方正小标宋_GBK" w:cs="Times New Roman"/>
          <w:b w:val="0"/>
          <w:bCs/>
          <w:kern w:val="0"/>
          <w:sz w:val="44"/>
          <w:szCs w:val="44"/>
          <w:lang w:val="en-US" w:eastAsia="zh-CN"/>
        </w:rPr>
        <w:t>报价单</w:t>
      </w:r>
      <w:bookmarkEnd w:id="0"/>
    </w:p>
    <w:tbl>
      <w:tblPr>
        <w:tblStyle w:val="5"/>
        <w:tblpPr w:leftFromText="180" w:rightFromText="180" w:vertAnchor="text" w:horzAnchor="page" w:tblpX="1499" w:tblpY="169"/>
        <w:tblOverlap w:val="never"/>
        <w:tblW w:w="896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1"/>
        <w:gridCol w:w="2001"/>
        <w:gridCol w:w="1720"/>
        <w:gridCol w:w="572"/>
        <w:gridCol w:w="897"/>
        <w:gridCol w:w="258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施工项目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材质、规格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地坪伸缩缝处理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瓷砖胶、透明防水胶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米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40.00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清理缝隙后，采用瓷砖胶灌缝密封的基础上，在涂刷透明防水胶；在贴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20cm宽的膜；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墙身贴膜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0.16mm厚PVC膜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㎡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17.00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聚氯乙烯膜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装粮线下粮膜固定处理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木方（2cm*4cm）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米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24.00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封堵沉积箱通风口，门、工艺管道四周气密性处理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原墙面铲除清理，建筑垃圾场内转运、外运渣场消纳；基层拉毛水泥砂浆分层抹灰找平；批刮成品耐水腻子二遍，打磨除尘；涂刷内墙抗碱底漆一遍、环保面漆二遍（一底两面），含材料、人工、机械、垃圾清运、渣土处置、成品保护、养护全部工作内容。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㎡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81.50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89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我方愿意以</w:t>
            </w:r>
            <w:r>
              <w:rPr>
                <w:rFonts w:hint="eastAsia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贴膜施工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2"/>
                <w:szCs w:val="22"/>
                <w:vertAlign w:val="baseline"/>
                <w:lang w:val="en-US" w:eastAsia="zh-CN" w:bidi="ar-SA"/>
              </w:rPr>
              <w:t>项目单价最高限价的基础上统一下浮     %（保留至小数点后两位）作为投标报价。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exac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>注：此工程量清单价格为全费用单价。（包括人工费、材料费、施工机具使用费、企业管理费、利润、风险费、措施项目费（含安全文明施工费）、规费、税金等所需的一切费用）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>报价单位：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20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                                </w:t>
      </w:r>
      <w:r>
        <w:rPr>
          <w:rFonts w:hint="eastAsia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法定代表人签字：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20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                        </w:t>
      </w:r>
      <w:r>
        <w:rPr>
          <w:rFonts w:hint="eastAsia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     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</w:t>
      </w:r>
      <w:r>
        <w:rPr>
          <w:rFonts w:hint="eastAsia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20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                          </w:t>
      </w:r>
      <w:r>
        <w:rPr>
          <w:rFonts w:hint="eastAsia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       </w:t>
      </w:r>
      <w:r>
        <w:rPr>
          <w:rFonts w:hint="eastAsia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 xml:space="preserve">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>联系电话：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 xml:space="preserve">                                 </w:t>
      </w:r>
      <w:r>
        <w:rPr>
          <w:rFonts w:hint="eastAsia" w:eastAsia="宋体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t>报价日期：  年  月   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kern w:val="2"/>
          <w:sz w:val="22"/>
          <w:szCs w:val="22"/>
          <w:vertAlign w:val="baseline"/>
          <w:lang w:val="en-US" w:eastAsia="zh-CN" w:bidi="ar-SA"/>
        </w:rPr>
        <w:sectPr>
          <w:pgSz w:w="11906" w:h="16838"/>
          <w:pgMar w:top="1984" w:right="1446" w:bottom="1644" w:left="1446" w:header="851" w:footer="992" w:gutter="0"/>
          <w:pgNumType w:fmt="decimal"/>
          <w:cols w:space="720" w:num="1"/>
          <w:rtlGutter w:val="0"/>
          <w:docGrid w:type="linesAndChars" w:linePitch="600" w:charSpace="0"/>
        </w:sectPr>
      </w:pPr>
    </w:p>
    <w:p/>
    <w:sectPr>
      <w:pgSz w:w="11906" w:h="16838"/>
      <w:pgMar w:top="1984" w:right="1446" w:bottom="1644" w:left="1446" w:header="851" w:footer="992" w:gutter="0"/>
      <w:pgNumType w:fmt="numberInDash"/>
      <w:cols w:space="0" w:num="1"/>
      <w:rtlGutter w:val="0"/>
      <w:docGrid w:type="linesAndChars" w:linePitch="600" w:charSpace="3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06877"/>
    <w:rsid w:val="10A32AD6"/>
    <w:rsid w:val="1E8E000F"/>
    <w:rsid w:val="1F2658A8"/>
    <w:rsid w:val="315F0DA8"/>
    <w:rsid w:val="44A264DC"/>
    <w:rsid w:val="5EF65F62"/>
    <w:rsid w:val="62E61062"/>
    <w:rsid w:val="6EE605E9"/>
    <w:rsid w:val="79906877"/>
    <w:rsid w:val="7B2720E7"/>
    <w:rsid w:val="7FE2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7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3">
    <w:name w:val="Body Text"/>
    <w:basedOn w:val="1"/>
    <w:uiPriority w:val="0"/>
    <w:pPr>
      <w:spacing w:after="120" w:afterLines="0" w:afterAutospacing="0"/>
    </w:p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lang w:val="en-US" w:eastAsia="zh-CN" w:bidi="ar-SA"/>
    </w:rPr>
  </w:style>
  <w:style w:type="character" w:customStyle="1" w:styleId="7">
    <w:name w:val="NormalCharacter"/>
    <w:link w:val="1"/>
    <w:qFormat/>
    <w:uiPriority w:val="0"/>
    <w:rPr>
      <w:rFonts w:eastAsia="方正仿宋_GBK" w:cs="宋体" w:asciiTheme="minorAscii" w:hAnsiTheme="minorAsci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2026-07-29T03:42:00Z</dcterms:created>
  <dc:creator>孙亚东</dc:creator>
  <cp:lastModifiedBy>孙亚东</cp:lastModifiedBy>
  <dcterms:modified xsi:type="dcterms:W3CDTF">2026-07-29T03:42:30Z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D8B11F0646B84BECAF08282F720A821D</vt:lpwstr>
  </property>
</Properties>
</file>